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5C" w:rsidRPr="003B1D0A" w:rsidRDefault="0097375C">
      <w:pPr>
        <w:jc w:val="both"/>
        <w:rPr>
          <w:sz w:val="24"/>
          <w:szCs w:val="28"/>
        </w:rPr>
      </w:pPr>
      <w:bookmarkStart w:id="0" w:name="_GoBack"/>
      <w:bookmarkEnd w:id="0"/>
    </w:p>
    <w:p w:rsidR="003219DF" w:rsidRDefault="003219DF">
      <w:pPr>
        <w:jc w:val="both"/>
        <w:rPr>
          <w:sz w:val="28"/>
          <w:szCs w:val="28"/>
        </w:rPr>
      </w:pPr>
    </w:p>
    <w:p w:rsidR="009D52C9" w:rsidRDefault="009D52C9">
      <w:pPr>
        <w:jc w:val="both"/>
        <w:rPr>
          <w:sz w:val="28"/>
          <w:szCs w:val="28"/>
        </w:rPr>
      </w:pPr>
    </w:p>
    <w:p w:rsidR="00DF5754" w:rsidRDefault="00DF5754">
      <w:pPr>
        <w:jc w:val="both"/>
        <w:rPr>
          <w:sz w:val="28"/>
          <w:szCs w:val="28"/>
        </w:rPr>
      </w:pPr>
    </w:p>
    <w:p w:rsidR="0097375C" w:rsidRDefault="00623D1E">
      <w:pPr>
        <w:jc w:val="both"/>
        <w:rPr>
          <w:rFonts w:ascii="Times New Roman" w:hAnsi="Times New Roman"/>
          <w:sz w:val="24"/>
          <w:szCs w:val="24"/>
        </w:rPr>
      </w:pPr>
      <w:r>
        <w:rPr>
          <w:rFonts w:ascii="Times New Roman" w:hAnsi="Times New Roman"/>
          <w:sz w:val="24"/>
          <w:szCs w:val="24"/>
        </w:rPr>
        <w:t xml:space="preserve">                                                                                  T</w:t>
      </w:r>
      <w:r w:rsidRPr="009D2825">
        <w:rPr>
          <w:rFonts w:ascii="Times New Roman" w:hAnsi="Times New Roman"/>
          <w:sz w:val="24"/>
          <w:szCs w:val="24"/>
        </w:rPr>
        <w:t>acuarembó,</w:t>
      </w:r>
      <w:r w:rsidR="00650160">
        <w:rPr>
          <w:rFonts w:ascii="Times New Roman" w:hAnsi="Times New Roman"/>
          <w:sz w:val="24"/>
          <w:szCs w:val="24"/>
        </w:rPr>
        <w:t xml:space="preserve"> </w:t>
      </w:r>
      <w:r w:rsidR="00EA6F26">
        <w:rPr>
          <w:rFonts w:ascii="Times New Roman" w:hAnsi="Times New Roman"/>
          <w:sz w:val="24"/>
          <w:szCs w:val="24"/>
        </w:rPr>
        <w:t>1</w:t>
      </w:r>
      <w:r w:rsidR="00182B4D">
        <w:rPr>
          <w:rFonts w:ascii="Times New Roman" w:hAnsi="Times New Roman"/>
          <w:sz w:val="24"/>
          <w:szCs w:val="24"/>
        </w:rPr>
        <w:t>8</w:t>
      </w:r>
      <w:r w:rsidR="00057C78">
        <w:rPr>
          <w:rFonts w:ascii="Times New Roman" w:hAnsi="Times New Roman"/>
          <w:sz w:val="24"/>
          <w:szCs w:val="24"/>
        </w:rPr>
        <w:t xml:space="preserve"> de </w:t>
      </w:r>
      <w:proofErr w:type="gramStart"/>
      <w:r w:rsidR="00EA6F26">
        <w:rPr>
          <w:rFonts w:ascii="Times New Roman" w:hAnsi="Times New Roman"/>
          <w:sz w:val="24"/>
          <w:szCs w:val="24"/>
        </w:rPr>
        <w:t>Junio</w:t>
      </w:r>
      <w:proofErr w:type="gramEnd"/>
      <w:r w:rsidR="00057C78">
        <w:rPr>
          <w:rFonts w:ascii="Times New Roman" w:hAnsi="Times New Roman"/>
          <w:sz w:val="24"/>
          <w:szCs w:val="24"/>
        </w:rPr>
        <w:t xml:space="preserve"> de 201</w:t>
      </w:r>
      <w:r w:rsidR="00521CA0">
        <w:rPr>
          <w:rFonts w:ascii="Times New Roman" w:hAnsi="Times New Roman"/>
          <w:sz w:val="24"/>
          <w:szCs w:val="24"/>
        </w:rPr>
        <w:t>9</w:t>
      </w:r>
    </w:p>
    <w:p w:rsidR="009D52C9" w:rsidRDefault="009D52C9">
      <w:pPr>
        <w:jc w:val="both"/>
        <w:rPr>
          <w:rFonts w:ascii="Times New Roman" w:hAnsi="Times New Roman"/>
          <w:b/>
          <w:sz w:val="24"/>
          <w:szCs w:val="24"/>
        </w:rPr>
      </w:pPr>
    </w:p>
    <w:p w:rsidR="0097375C" w:rsidRDefault="00623D1E">
      <w:pPr>
        <w:jc w:val="both"/>
        <w:rPr>
          <w:rFonts w:ascii="Times New Roman" w:hAnsi="Times New Roman"/>
          <w:b/>
          <w:sz w:val="24"/>
          <w:szCs w:val="24"/>
        </w:rPr>
      </w:pPr>
      <w:r w:rsidRPr="009D2825">
        <w:rPr>
          <w:rFonts w:ascii="Times New Roman" w:hAnsi="Times New Roman"/>
          <w:b/>
          <w:sz w:val="24"/>
          <w:szCs w:val="24"/>
        </w:rPr>
        <w:t>RESOLUCION N°</w:t>
      </w:r>
      <w:r w:rsidR="00057C78">
        <w:rPr>
          <w:rFonts w:ascii="Times New Roman" w:hAnsi="Times New Roman"/>
          <w:b/>
          <w:sz w:val="24"/>
          <w:szCs w:val="24"/>
        </w:rPr>
        <w:t xml:space="preserve"> </w:t>
      </w:r>
      <w:r w:rsidR="00DD1363">
        <w:rPr>
          <w:rFonts w:ascii="Times New Roman" w:hAnsi="Times New Roman"/>
          <w:b/>
          <w:sz w:val="24"/>
          <w:szCs w:val="24"/>
        </w:rPr>
        <w:t>1</w:t>
      </w:r>
      <w:r w:rsidR="00EA6F26">
        <w:rPr>
          <w:rFonts w:ascii="Times New Roman" w:hAnsi="Times New Roman"/>
          <w:b/>
          <w:sz w:val="24"/>
          <w:szCs w:val="24"/>
        </w:rPr>
        <w:t>2</w:t>
      </w:r>
      <w:r w:rsidR="00071141">
        <w:rPr>
          <w:rFonts w:ascii="Times New Roman" w:hAnsi="Times New Roman"/>
          <w:b/>
          <w:sz w:val="24"/>
          <w:szCs w:val="24"/>
        </w:rPr>
        <w:t>30</w:t>
      </w:r>
      <w:r w:rsidRPr="009D2825">
        <w:rPr>
          <w:rFonts w:ascii="Times New Roman" w:hAnsi="Times New Roman"/>
          <w:b/>
          <w:sz w:val="24"/>
          <w:szCs w:val="24"/>
        </w:rPr>
        <w:t>/201</w:t>
      </w:r>
      <w:r w:rsidR="00521CA0">
        <w:rPr>
          <w:rFonts w:ascii="Times New Roman" w:hAnsi="Times New Roman"/>
          <w:b/>
          <w:sz w:val="24"/>
          <w:szCs w:val="24"/>
        </w:rPr>
        <w:t>9</w:t>
      </w:r>
    </w:p>
    <w:p w:rsidR="009D52C9" w:rsidRDefault="009D52C9">
      <w:pPr>
        <w:spacing w:line="240" w:lineRule="auto"/>
        <w:jc w:val="both"/>
        <w:rPr>
          <w:rFonts w:ascii="Times New Roman" w:hAnsi="Times New Roman"/>
          <w:b/>
          <w:sz w:val="24"/>
          <w:szCs w:val="24"/>
          <w:u w:val="single"/>
        </w:rPr>
      </w:pPr>
    </w:p>
    <w:p w:rsidR="0097375C" w:rsidRDefault="00623D1E">
      <w:pPr>
        <w:spacing w:line="240" w:lineRule="auto"/>
        <w:jc w:val="both"/>
        <w:rPr>
          <w:rFonts w:ascii="Times New Roman" w:hAnsi="Times New Roman"/>
          <w:sz w:val="24"/>
          <w:szCs w:val="24"/>
        </w:rPr>
      </w:pPr>
      <w:r w:rsidRPr="009D2825">
        <w:rPr>
          <w:rFonts w:ascii="Times New Roman" w:hAnsi="Times New Roman"/>
          <w:b/>
          <w:sz w:val="24"/>
          <w:szCs w:val="24"/>
          <w:u w:val="single"/>
        </w:rPr>
        <w:t>VISTO</w:t>
      </w:r>
      <w:r w:rsidRPr="009D2825">
        <w:rPr>
          <w:rFonts w:ascii="Times New Roman" w:hAnsi="Times New Roman"/>
          <w:b/>
          <w:sz w:val="24"/>
          <w:szCs w:val="24"/>
        </w:rPr>
        <w:t>:</w:t>
      </w:r>
      <w:r w:rsidRPr="009D2825">
        <w:rPr>
          <w:rFonts w:ascii="Times New Roman" w:hAnsi="Times New Roman"/>
          <w:sz w:val="24"/>
          <w:szCs w:val="24"/>
        </w:rPr>
        <w:t xml:space="preserve"> La Licitación Abreviada N° </w:t>
      </w:r>
      <w:r w:rsidR="00EA6F26">
        <w:rPr>
          <w:rFonts w:ascii="Times New Roman" w:hAnsi="Times New Roman"/>
          <w:sz w:val="24"/>
          <w:szCs w:val="24"/>
        </w:rPr>
        <w:t>10</w:t>
      </w:r>
      <w:r w:rsidRPr="009D2825">
        <w:rPr>
          <w:rFonts w:ascii="Times New Roman" w:hAnsi="Times New Roman"/>
          <w:sz w:val="24"/>
          <w:szCs w:val="24"/>
        </w:rPr>
        <w:t>/</w:t>
      </w:r>
      <w:proofErr w:type="gramStart"/>
      <w:r w:rsidRPr="009D2825">
        <w:rPr>
          <w:rFonts w:ascii="Times New Roman" w:hAnsi="Times New Roman"/>
          <w:sz w:val="24"/>
          <w:szCs w:val="24"/>
        </w:rPr>
        <w:t>201</w:t>
      </w:r>
      <w:r w:rsidR="00343883">
        <w:rPr>
          <w:rFonts w:ascii="Times New Roman" w:hAnsi="Times New Roman"/>
          <w:sz w:val="24"/>
          <w:szCs w:val="24"/>
        </w:rPr>
        <w:t>9</w:t>
      </w:r>
      <w:r w:rsidR="003E1274">
        <w:rPr>
          <w:rFonts w:ascii="Times New Roman" w:hAnsi="Times New Roman"/>
          <w:sz w:val="24"/>
          <w:szCs w:val="24"/>
        </w:rPr>
        <w:t xml:space="preserve"> </w:t>
      </w:r>
      <w:r w:rsidR="005918AD">
        <w:rPr>
          <w:rFonts w:ascii="Times New Roman" w:hAnsi="Times New Roman"/>
          <w:sz w:val="24"/>
          <w:szCs w:val="24"/>
        </w:rPr>
        <w:t xml:space="preserve"> </w:t>
      </w:r>
      <w:r w:rsidR="00057C78">
        <w:rPr>
          <w:rFonts w:ascii="Times New Roman" w:hAnsi="Times New Roman"/>
          <w:sz w:val="24"/>
          <w:szCs w:val="24"/>
        </w:rPr>
        <w:t>para</w:t>
      </w:r>
      <w:proofErr w:type="gramEnd"/>
      <w:r w:rsidR="00057C78">
        <w:rPr>
          <w:rFonts w:ascii="Times New Roman" w:hAnsi="Times New Roman"/>
          <w:sz w:val="24"/>
          <w:szCs w:val="24"/>
        </w:rPr>
        <w:t xml:space="preserve"> </w:t>
      </w:r>
      <w:r w:rsidR="00AF1724">
        <w:rPr>
          <w:rFonts w:ascii="Times New Roman" w:hAnsi="Times New Roman"/>
          <w:sz w:val="24"/>
          <w:szCs w:val="24"/>
        </w:rPr>
        <w:t xml:space="preserve">la adquisición de </w:t>
      </w:r>
      <w:r w:rsidR="00EA6F26">
        <w:rPr>
          <w:rFonts w:ascii="Times New Roman" w:hAnsi="Times New Roman"/>
          <w:sz w:val="24"/>
          <w:szCs w:val="24"/>
        </w:rPr>
        <w:t xml:space="preserve">hasta: 135 contenedores de plástico de color azul para depósito de residuos en la ciudad de Tacuarembó, con capacidad de carga 770 litros, con logo de I.D.T., en el frente del contenedor de aproximadamente 30 cm. de alto </w:t>
      </w:r>
      <w:r w:rsidR="009A4874">
        <w:rPr>
          <w:rFonts w:ascii="Times New Roman" w:hAnsi="Times New Roman"/>
          <w:sz w:val="24"/>
          <w:szCs w:val="24"/>
        </w:rPr>
        <w:t xml:space="preserve"> </w:t>
      </w:r>
      <w:r w:rsidR="005918AD">
        <w:rPr>
          <w:rFonts w:ascii="Times New Roman" w:hAnsi="Times New Roman"/>
          <w:sz w:val="24"/>
          <w:szCs w:val="24"/>
        </w:rPr>
        <w:t>(</w:t>
      </w:r>
      <w:proofErr w:type="spellStart"/>
      <w:r>
        <w:rPr>
          <w:rFonts w:ascii="Times New Roman" w:hAnsi="Times New Roman"/>
          <w:sz w:val="24"/>
          <w:szCs w:val="24"/>
        </w:rPr>
        <w:t>Expte</w:t>
      </w:r>
      <w:proofErr w:type="spellEnd"/>
      <w:r w:rsidRPr="009D2825">
        <w:rPr>
          <w:rFonts w:ascii="Times New Roman" w:hAnsi="Times New Roman"/>
          <w:sz w:val="24"/>
          <w:szCs w:val="24"/>
        </w:rPr>
        <w:t xml:space="preserve">. </w:t>
      </w:r>
      <w:r w:rsidR="00EA6F26">
        <w:rPr>
          <w:rFonts w:ascii="Times New Roman" w:hAnsi="Times New Roman"/>
          <w:sz w:val="24"/>
          <w:szCs w:val="24"/>
        </w:rPr>
        <w:t>1163</w:t>
      </w:r>
      <w:r w:rsidR="00AF1724">
        <w:rPr>
          <w:rFonts w:ascii="Times New Roman" w:hAnsi="Times New Roman"/>
          <w:sz w:val="24"/>
          <w:szCs w:val="24"/>
        </w:rPr>
        <w:t>/201</w:t>
      </w:r>
      <w:r w:rsidR="00EA6F26">
        <w:rPr>
          <w:rFonts w:ascii="Times New Roman" w:hAnsi="Times New Roman"/>
          <w:sz w:val="24"/>
          <w:szCs w:val="24"/>
        </w:rPr>
        <w:t>9</w:t>
      </w:r>
      <w:proofErr w:type="gramStart"/>
      <w:r w:rsidRPr="009D2825">
        <w:rPr>
          <w:rFonts w:ascii="Times New Roman" w:hAnsi="Times New Roman"/>
          <w:sz w:val="24"/>
          <w:szCs w:val="24"/>
        </w:rPr>
        <w:t>).</w:t>
      </w:r>
      <w:r w:rsidRPr="009D2825">
        <w:rPr>
          <w:rFonts w:ascii="Times New Roman" w:hAnsi="Times New Roman"/>
          <w:b/>
          <w:sz w:val="24"/>
          <w:szCs w:val="24"/>
        </w:rPr>
        <w:t>-</w:t>
      </w:r>
      <w:r w:rsidR="00587A76">
        <w:rPr>
          <w:rFonts w:ascii="Times New Roman" w:hAnsi="Times New Roman"/>
          <w:b/>
          <w:sz w:val="24"/>
          <w:szCs w:val="24"/>
        </w:rPr>
        <w:t>--</w:t>
      </w:r>
      <w:r w:rsidR="00EA6F26">
        <w:rPr>
          <w:rFonts w:ascii="Times New Roman" w:hAnsi="Times New Roman"/>
          <w:b/>
          <w:sz w:val="24"/>
          <w:szCs w:val="24"/>
        </w:rPr>
        <w:t>--------</w:t>
      </w:r>
      <w:r w:rsidR="00057C78">
        <w:rPr>
          <w:rFonts w:ascii="Times New Roman" w:hAnsi="Times New Roman"/>
          <w:b/>
          <w:sz w:val="24"/>
          <w:szCs w:val="24"/>
        </w:rPr>
        <w:t>---------</w:t>
      </w:r>
      <w:proofErr w:type="gramEnd"/>
    </w:p>
    <w:p w:rsidR="0097375C" w:rsidRDefault="00623D1E">
      <w:pPr>
        <w:spacing w:line="240" w:lineRule="auto"/>
        <w:jc w:val="both"/>
        <w:rPr>
          <w:rFonts w:ascii="Times New Roman" w:hAnsi="Times New Roman"/>
          <w:b/>
          <w:sz w:val="24"/>
          <w:szCs w:val="24"/>
        </w:rPr>
      </w:pPr>
      <w:r w:rsidRPr="009D2825">
        <w:rPr>
          <w:rFonts w:ascii="Times New Roman" w:hAnsi="Times New Roman"/>
          <w:b/>
          <w:sz w:val="24"/>
          <w:szCs w:val="24"/>
          <w:u w:val="single"/>
        </w:rPr>
        <w:t>RESULTANDO</w:t>
      </w:r>
      <w:r w:rsidRPr="009D2825">
        <w:rPr>
          <w:rFonts w:ascii="Times New Roman" w:hAnsi="Times New Roman"/>
          <w:b/>
          <w:sz w:val="24"/>
          <w:szCs w:val="24"/>
        </w:rPr>
        <w:t>:</w:t>
      </w:r>
      <w:r w:rsidR="003E1274">
        <w:rPr>
          <w:rFonts w:ascii="Times New Roman" w:hAnsi="Times New Roman"/>
          <w:b/>
          <w:sz w:val="24"/>
          <w:szCs w:val="24"/>
        </w:rPr>
        <w:t xml:space="preserve"> </w:t>
      </w:r>
      <w:r w:rsidRPr="009D2825">
        <w:rPr>
          <w:rFonts w:ascii="Times New Roman" w:hAnsi="Times New Roman"/>
          <w:b/>
          <w:sz w:val="24"/>
          <w:szCs w:val="24"/>
        </w:rPr>
        <w:t>a)</w:t>
      </w:r>
      <w:r w:rsidRPr="009D2825">
        <w:rPr>
          <w:rFonts w:ascii="Times New Roman" w:hAnsi="Times New Roman"/>
          <w:sz w:val="24"/>
          <w:szCs w:val="24"/>
        </w:rPr>
        <w:t xml:space="preserve"> Que </w:t>
      </w:r>
      <w:r>
        <w:rPr>
          <w:rFonts w:ascii="Times New Roman" w:hAnsi="Times New Roman"/>
          <w:sz w:val="24"/>
          <w:szCs w:val="24"/>
        </w:rPr>
        <w:t xml:space="preserve">según </w:t>
      </w:r>
      <w:r w:rsidRPr="009D2825">
        <w:rPr>
          <w:rFonts w:ascii="Times New Roman" w:hAnsi="Times New Roman"/>
          <w:sz w:val="24"/>
          <w:szCs w:val="24"/>
        </w:rPr>
        <w:t xml:space="preserve">Resolución </w:t>
      </w:r>
      <w:r>
        <w:rPr>
          <w:rFonts w:ascii="Times New Roman" w:hAnsi="Times New Roman"/>
          <w:sz w:val="24"/>
          <w:szCs w:val="24"/>
        </w:rPr>
        <w:t xml:space="preserve">Nº </w:t>
      </w:r>
      <w:r w:rsidR="00587A76">
        <w:rPr>
          <w:rFonts w:ascii="Times New Roman" w:hAnsi="Times New Roman"/>
          <w:sz w:val="24"/>
          <w:szCs w:val="24"/>
        </w:rPr>
        <w:t>0</w:t>
      </w:r>
      <w:r w:rsidR="00EA6F26">
        <w:rPr>
          <w:rFonts w:ascii="Times New Roman" w:hAnsi="Times New Roman"/>
          <w:sz w:val="24"/>
          <w:szCs w:val="24"/>
        </w:rPr>
        <w:t>852</w:t>
      </w:r>
      <w:r w:rsidRPr="009D2825">
        <w:rPr>
          <w:rFonts w:ascii="Times New Roman" w:hAnsi="Times New Roman"/>
          <w:sz w:val="24"/>
          <w:szCs w:val="24"/>
        </w:rPr>
        <w:t>/</w:t>
      </w:r>
      <w:proofErr w:type="gramStart"/>
      <w:r w:rsidRPr="009D2825">
        <w:rPr>
          <w:rFonts w:ascii="Times New Roman" w:hAnsi="Times New Roman"/>
          <w:sz w:val="24"/>
          <w:szCs w:val="24"/>
        </w:rPr>
        <w:t>201</w:t>
      </w:r>
      <w:r w:rsidR="00587A76">
        <w:rPr>
          <w:rFonts w:ascii="Times New Roman" w:hAnsi="Times New Roman"/>
          <w:sz w:val="24"/>
          <w:szCs w:val="24"/>
        </w:rPr>
        <w:t>9</w:t>
      </w:r>
      <w:r w:rsidRPr="009D2825">
        <w:rPr>
          <w:rFonts w:ascii="Times New Roman" w:hAnsi="Times New Roman"/>
          <w:sz w:val="24"/>
          <w:szCs w:val="24"/>
        </w:rPr>
        <w:t xml:space="preserve">  de</w:t>
      </w:r>
      <w:proofErr w:type="gramEnd"/>
      <w:r w:rsidRPr="009D2825">
        <w:rPr>
          <w:rFonts w:ascii="Times New Roman" w:hAnsi="Times New Roman"/>
          <w:sz w:val="24"/>
          <w:szCs w:val="24"/>
        </w:rPr>
        <w:t xml:space="preserve"> fecha</w:t>
      </w:r>
      <w:r w:rsidR="005918AD">
        <w:rPr>
          <w:rFonts w:ascii="Times New Roman" w:hAnsi="Times New Roman"/>
          <w:sz w:val="24"/>
          <w:szCs w:val="24"/>
        </w:rPr>
        <w:t xml:space="preserve"> </w:t>
      </w:r>
      <w:r w:rsidR="00EA6F26">
        <w:rPr>
          <w:rFonts w:ascii="Times New Roman" w:hAnsi="Times New Roman"/>
          <w:sz w:val="24"/>
          <w:szCs w:val="24"/>
        </w:rPr>
        <w:t>2</w:t>
      </w:r>
      <w:r w:rsidR="005918AD">
        <w:rPr>
          <w:rFonts w:ascii="Times New Roman" w:hAnsi="Times New Roman"/>
          <w:sz w:val="24"/>
          <w:szCs w:val="24"/>
        </w:rPr>
        <w:t xml:space="preserve"> de </w:t>
      </w:r>
      <w:r w:rsidR="00EA6F26">
        <w:rPr>
          <w:rFonts w:ascii="Times New Roman" w:hAnsi="Times New Roman"/>
          <w:sz w:val="24"/>
          <w:szCs w:val="24"/>
        </w:rPr>
        <w:t>Mayo</w:t>
      </w:r>
      <w:r w:rsidR="005918AD">
        <w:rPr>
          <w:rFonts w:ascii="Times New Roman" w:hAnsi="Times New Roman"/>
          <w:sz w:val="24"/>
          <w:szCs w:val="24"/>
        </w:rPr>
        <w:t xml:space="preserve"> </w:t>
      </w:r>
      <w:r w:rsidRPr="009D2825">
        <w:rPr>
          <w:rFonts w:ascii="Times New Roman" w:hAnsi="Times New Roman"/>
          <w:sz w:val="24"/>
          <w:szCs w:val="24"/>
        </w:rPr>
        <w:t>de 201</w:t>
      </w:r>
      <w:r w:rsidR="00587A76">
        <w:rPr>
          <w:rFonts w:ascii="Times New Roman" w:hAnsi="Times New Roman"/>
          <w:sz w:val="24"/>
          <w:szCs w:val="24"/>
        </w:rPr>
        <w:t>9</w:t>
      </w:r>
      <w:r w:rsidRPr="009D2825">
        <w:rPr>
          <w:rFonts w:ascii="Times New Roman" w:hAnsi="Times New Roman"/>
          <w:sz w:val="24"/>
          <w:szCs w:val="24"/>
        </w:rPr>
        <w:t xml:space="preserve">, se llamó a Licitación para tal </w:t>
      </w:r>
      <w:r w:rsidR="00EA525D">
        <w:rPr>
          <w:rFonts w:ascii="Times New Roman" w:hAnsi="Times New Roman"/>
          <w:sz w:val="24"/>
          <w:szCs w:val="24"/>
        </w:rPr>
        <w:t xml:space="preserve">adquisición, </w:t>
      </w:r>
      <w:r w:rsidRPr="009D2825">
        <w:rPr>
          <w:rFonts w:ascii="Times New Roman" w:hAnsi="Times New Roman"/>
          <w:sz w:val="24"/>
          <w:szCs w:val="24"/>
        </w:rPr>
        <w:t>habiéndose pronunciado-oportunamente- la Comisión Asesora de Adjudicaciones</w:t>
      </w:r>
      <w:r w:rsidR="00EA525D">
        <w:rPr>
          <w:rFonts w:ascii="Times New Roman" w:hAnsi="Times New Roman"/>
          <w:sz w:val="24"/>
          <w:szCs w:val="24"/>
        </w:rPr>
        <w:t xml:space="preserve"> </w:t>
      </w:r>
      <w:r w:rsidR="00426678">
        <w:rPr>
          <w:rFonts w:ascii="Times New Roman" w:hAnsi="Times New Roman"/>
          <w:sz w:val="24"/>
          <w:szCs w:val="24"/>
        </w:rPr>
        <w:t xml:space="preserve">(Fs. </w:t>
      </w:r>
      <w:r w:rsidR="00EA6F26">
        <w:rPr>
          <w:rFonts w:ascii="Times New Roman" w:hAnsi="Times New Roman"/>
          <w:sz w:val="24"/>
          <w:szCs w:val="24"/>
        </w:rPr>
        <w:t>164</w:t>
      </w:r>
      <w:r w:rsidR="00426678">
        <w:rPr>
          <w:rFonts w:ascii="Times New Roman" w:hAnsi="Times New Roman"/>
          <w:sz w:val="24"/>
          <w:szCs w:val="24"/>
        </w:rPr>
        <w:t>)</w:t>
      </w:r>
      <w:r w:rsidR="009C00A0">
        <w:rPr>
          <w:rFonts w:ascii="Times New Roman" w:hAnsi="Times New Roman"/>
          <w:sz w:val="24"/>
          <w:szCs w:val="24"/>
        </w:rPr>
        <w:t>.</w:t>
      </w:r>
      <w:r w:rsidR="009C00A0">
        <w:rPr>
          <w:rFonts w:ascii="Times New Roman" w:hAnsi="Times New Roman"/>
          <w:b/>
          <w:sz w:val="24"/>
          <w:szCs w:val="24"/>
        </w:rPr>
        <w:t>--</w:t>
      </w:r>
      <w:r w:rsidR="001C4FB1">
        <w:rPr>
          <w:rFonts w:ascii="Times New Roman" w:hAnsi="Times New Roman"/>
          <w:b/>
          <w:sz w:val="24"/>
          <w:szCs w:val="24"/>
        </w:rPr>
        <w:t>-</w:t>
      </w:r>
      <w:r w:rsidR="009C00A0">
        <w:rPr>
          <w:rFonts w:ascii="Times New Roman" w:hAnsi="Times New Roman"/>
          <w:b/>
          <w:sz w:val="24"/>
          <w:szCs w:val="24"/>
        </w:rPr>
        <w:t>-</w:t>
      </w:r>
      <w:r w:rsidR="00EA525D">
        <w:rPr>
          <w:rFonts w:ascii="Times New Roman" w:hAnsi="Times New Roman"/>
          <w:b/>
          <w:sz w:val="24"/>
          <w:szCs w:val="24"/>
        </w:rPr>
        <w:t>-------</w:t>
      </w:r>
      <w:r w:rsidR="009C00A0">
        <w:rPr>
          <w:rFonts w:ascii="Times New Roman" w:hAnsi="Times New Roman"/>
          <w:b/>
          <w:sz w:val="24"/>
          <w:szCs w:val="24"/>
        </w:rPr>
        <w:t>-----------</w:t>
      </w:r>
      <w:r w:rsidRPr="009D2825">
        <w:rPr>
          <w:rFonts w:ascii="Times New Roman" w:hAnsi="Times New Roman"/>
          <w:b/>
          <w:sz w:val="24"/>
          <w:szCs w:val="24"/>
        </w:rPr>
        <w:t>-</w:t>
      </w:r>
    </w:p>
    <w:p w:rsidR="0097375C" w:rsidRDefault="00623D1E">
      <w:pPr>
        <w:spacing w:line="240" w:lineRule="auto"/>
        <w:jc w:val="both"/>
        <w:rPr>
          <w:rFonts w:ascii="Times New Roman" w:hAnsi="Times New Roman"/>
          <w:sz w:val="24"/>
          <w:szCs w:val="24"/>
        </w:rPr>
      </w:pPr>
      <w:r w:rsidRPr="009D2825">
        <w:rPr>
          <w:rFonts w:ascii="Times New Roman" w:hAnsi="Times New Roman"/>
          <w:b/>
          <w:sz w:val="24"/>
          <w:szCs w:val="24"/>
        </w:rPr>
        <w:t xml:space="preserve">    </w:t>
      </w:r>
      <w:r w:rsidR="003E1274">
        <w:rPr>
          <w:rFonts w:ascii="Times New Roman" w:hAnsi="Times New Roman"/>
          <w:b/>
          <w:sz w:val="24"/>
          <w:szCs w:val="24"/>
        </w:rPr>
        <w:t xml:space="preserve">                        </w:t>
      </w:r>
      <w:r w:rsidRPr="009D2825">
        <w:rPr>
          <w:rFonts w:ascii="Times New Roman" w:hAnsi="Times New Roman"/>
          <w:b/>
          <w:sz w:val="24"/>
          <w:szCs w:val="24"/>
        </w:rPr>
        <w:t xml:space="preserve">  b) </w:t>
      </w:r>
      <w:r w:rsidRPr="009D2825">
        <w:rPr>
          <w:rFonts w:ascii="Times New Roman" w:hAnsi="Times New Roman"/>
          <w:sz w:val="24"/>
          <w:szCs w:val="24"/>
        </w:rPr>
        <w:t xml:space="preserve">Que al llamado se </w:t>
      </w:r>
      <w:proofErr w:type="gramStart"/>
      <w:r w:rsidRPr="009D2825">
        <w:rPr>
          <w:rFonts w:ascii="Times New Roman" w:hAnsi="Times New Roman"/>
          <w:sz w:val="24"/>
          <w:szCs w:val="24"/>
        </w:rPr>
        <w:t>present</w:t>
      </w:r>
      <w:r w:rsidR="009A4874">
        <w:rPr>
          <w:rFonts w:ascii="Times New Roman" w:hAnsi="Times New Roman"/>
          <w:sz w:val="24"/>
          <w:szCs w:val="24"/>
        </w:rPr>
        <w:t>ó</w:t>
      </w:r>
      <w:r w:rsidR="00AF2037">
        <w:rPr>
          <w:rFonts w:ascii="Times New Roman" w:hAnsi="Times New Roman"/>
          <w:sz w:val="24"/>
          <w:szCs w:val="24"/>
        </w:rPr>
        <w:t xml:space="preserve"> </w:t>
      </w:r>
      <w:r w:rsidRPr="009D2825">
        <w:rPr>
          <w:rFonts w:ascii="Times New Roman" w:hAnsi="Times New Roman"/>
          <w:sz w:val="24"/>
          <w:szCs w:val="24"/>
        </w:rPr>
        <w:t xml:space="preserve"> en</w:t>
      </w:r>
      <w:proofErr w:type="gramEnd"/>
      <w:r w:rsidRPr="009D2825">
        <w:rPr>
          <w:rFonts w:ascii="Times New Roman" w:hAnsi="Times New Roman"/>
          <w:sz w:val="24"/>
          <w:szCs w:val="24"/>
        </w:rPr>
        <w:t xml:space="preserve"> condiciones de ser aceptad</w:t>
      </w:r>
      <w:r>
        <w:rPr>
          <w:rFonts w:ascii="Times New Roman" w:hAnsi="Times New Roman"/>
          <w:sz w:val="24"/>
          <w:szCs w:val="24"/>
        </w:rPr>
        <w:t>a</w:t>
      </w:r>
      <w:r w:rsidR="00EA6F26">
        <w:rPr>
          <w:rFonts w:ascii="Times New Roman" w:hAnsi="Times New Roman"/>
          <w:sz w:val="24"/>
          <w:szCs w:val="24"/>
        </w:rPr>
        <w:t>s</w:t>
      </w:r>
      <w:r w:rsidR="00EA525D">
        <w:rPr>
          <w:rFonts w:ascii="Times New Roman" w:hAnsi="Times New Roman"/>
          <w:sz w:val="24"/>
          <w:szCs w:val="24"/>
        </w:rPr>
        <w:t xml:space="preserve"> </w:t>
      </w:r>
      <w:r w:rsidR="00EA6F26">
        <w:rPr>
          <w:rFonts w:ascii="Times New Roman" w:hAnsi="Times New Roman"/>
          <w:sz w:val="24"/>
          <w:szCs w:val="24"/>
        </w:rPr>
        <w:t xml:space="preserve">7 (siete) </w:t>
      </w:r>
      <w:r w:rsidR="008A0662">
        <w:rPr>
          <w:rFonts w:ascii="Times New Roman" w:hAnsi="Times New Roman"/>
          <w:sz w:val="24"/>
          <w:szCs w:val="24"/>
        </w:rPr>
        <w:t xml:space="preserve"> oferta</w:t>
      </w:r>
      <w:r w:rsidR="003D2C64">
        <w:rPr>
          <w:rFonts w:ascii="Times New Roman" w:hAnsi="Times New Roman"/>
          <w:sz w:val="24"/>
          <w:szCs w:val="24"/>
        </w:rPr>
        <w:t>s</w:t>
      </w:r>
      <w:r w:rsidR="008A0662">
        <w:rPr>
          <w:rFonts w:ascii="Times New Roman" w:hAnsi="Times New Roman"/>
          <w:sz w:val="24"/>
          <w:szCs w:val="24"/>
        </w:rPr>
        <w:t xml:space="preserve"> </w:t>
      </w:r>
      <w:r w:rsidRPr="009D2825">
        <w:rPr>
          <w:rFonts w:ascii="Times New Roman" w:hAnsi="Times New Roman"/>
          <w:sz w:val="24"/>
          <w:szCs w:val="24"/>
        </w:rPr>
        <w:t xml:space="preserve"> a saber:</w:t>
      </w:r>
      <w:r w:rsidR="00180CDB">
        <w:rPr>
          <w:rFonts w:ascii="Times New Roman" w:hAnsi="Times New Roman"/>
          <w:sz w:val="24"/>
          <w:szCs w:val="24"/>
        </w:rPr>
        <w:t xml:space="preserve"> </w:t>
      </w:r>
      <w:r w:rsidR="00057C78">
        <w:rPr>
          <w:rFonts w:ascii="Times New Roman" w:hAnsi="Times New Roman"/>
          <w:b/>
          <w:sz w:val="24"/>
          <w:szCs w:val="24"/>
        </w:rPr>
        <w:t>“</w:t>
      </w:r>
      <w:r w:rsidR="00EA6F26">
        <w:rPr>
          <w:rFonts w:ascii="Times New Roman" w:hAnsi="Times New Roman"/>
          <w:b/>
          <w:sz w:val="24"/>
          <w:szCs w:val="24"/>
        </w:rPr>
        <w:t>ROTOMOLDEOS NUEVA ERA S.A.</w:t>
      </w:r>
      <w:r w:rsidR="00EA525D">
        <w:rPr>
          <w:rFonts w:ascii="Times New Roman" w:hAnsi="Times New Roman"/>
          <w:b/>
          <w:sz w:val="24"/>
          <w:szCs w:val="24"/>
        </w:rPr>
        <w:t>”</w:t>
      </w:r>
      <w:r w:rsidR="00EA6F26">
        <w:rPr>
          <w:rFonts w:ascii="Times New Roman" w:hAnsi="Times New Roman"/>
          <w:b/>
          <w:sz w:val="24"/>
          <w:szCs w:val="24"/>
        </w:rPr>
        <w:t xml:space="preserve">, “CAMERIL S.A.”, “ESSEN Ltda.”, “RONTIL S.A.”, “QUIN </w:t>
      </w:r>
      <w:proofErr w:type="spellStart"/>
      <w:r w:rsidR="00EA6F26">
        <w:rPr>
          <w:rFonts w:ascii="Times New Roman" w:hAnsi="Times New Roman"/>
          <w:b/>
          <w:sz w:val="24"/>
          <w:szCs w:val="24"/>
        </w:rPr>
        <w:t>QUIN</w:t>
      </w:r>
      <w:proofErr w:type="spellEnd"/>
      <w:r w:rsidR="00EA6F26">
        <w:rPr>
          <w:rFonts w:ascii="Times New Roman" w:hAnsi="Times New Roman"/>
          <w:b/>
          <w:sz w:val="24"/>
          <w:szCs w:val="24"/>
        </w:rPr>
        <w:t xml:space="preserve"> S.R.L.”, “PABLO RODRIGUEZ” y  “ECHARTEA MARTINELLI GUILLERMO NELSON”.</w:t>
      </w:r>
      <w:r>
        <w:rPr>
          <w:rFonts w:ascii="Times New Roman" w:hAnsi="Times New Roman"/>
          <w:sz w:val="24"/>
          <w:szCs w:val="24"/>
        </w:rPr>
        <w:t>---</w:t>
      </w:r>
      <w:r w:rsidR="00057C78">
        <w:rPr>
          <w:rFonts w:ascii="Times New Roman" w:hAnsi="Times New Roman"/>
          <w:sz w:val="24"/>
          <w:szCs w:val="24"/>
        </w:rPr>
        <w:t>--</w:t>
      </w:r>
    </w:p>
    <w:p w:rsidR="0097375C" w:rsidRDefault="00623D1E">
      <w:pPr>
        <w:spacing w:line="240" w:lineRule="auto"/>
        <w:jc w:val="both"/>
        <w:rPr>
          <w:rFonts w:ascii="Times New Roman" w:hAnsi="Times New Roman"/>
          <w:b/>
          <w:sz w:val="24"/>
          <w:szCs w:val="24"/>
        </w:rPr>
      </w:pPr>
      <w:r w:rsidRPr="009D2825">
        <w:rPr>
          <w:rFonts w:ascii="Times New Roman" w:hAnsi="Times New Roman"/>
          <w:b/>
          <w:sz w:val="24"/>
          <w:szCs w:val="24"/>
          <w:u w:val="single"/>
        </w:rPr>
        <w:t>CONSIDERANDO</w:t>
      </w:r>
      <w:r w:rsidRPr="009D2825">
        <w:rPr>
          <w:rFonts w:ascii="Times New Roman" w:hAnsi="Times New Roman"/>
          <w:b/>
          <w:sz w:val="24"/>
          <w:szCs w:val="24"/>
        </w:rPr>
        <w:t>:</w:t>
      </w:r>
      <w:r w:rsidR="009A4874">
        <w:rPr>
          <w:rFonts w:ascii="Times New Roman" w:hAnsi="Times New Roman"/>
          <w:b/>
          <w:sz w:val="24"/>
          <w:szCs w:val="24"/>
        </w:rPr>
        <w:t xml:space="preserve"> </w:t>
      </w:r>
      <w:r w:rsidRPr="009D2825">
        <w:rPr>
          <w:rFonts w:ascii="Times New Roman" w:hAnsi="Times New Roman"/>
          <w:b/>
          <w:sz w:val="24"/>
          <w:szCs w:val="24"/>
        </w:rPr>
        <w:t xml:space="preserve">I) </w:t>
      </w:r>
      <w:r w:rsidRPr="009D2825">
        <w:rPr>
          <w:rFonts w:ascii="Times New Roman" w:hAnsi="Times New Roman"/>
          <w:sz w:val="24"/>
          <w:szCs w:val="24"/>
        </w:rPr>
        <w:t xml:space="preserve">Que se han cumplido con todos los requisitos previstos en las normativas vigentes. </w:t>
      </w:r>
      <w:r w:rsidRPr="009D2825">
        <w:rPr>
          <w:rFonts w:ascii="Times New Roman" w:hAnsi="Times New Roman"/>
          <w:b/>
          <w:sz w:val="24"/>
          <w:szCs w:val="24"/>
        </w:rPr>
        <w:t>-----------------------------------------</w:t>
      </w:r>
      <w:r>
        <w:rPr>
          <w:rFonts w:ascii="Times New Roman" w:hAnsi="Times New Roman"/>
          <w:b/>
          <w:sz w:val="24"/>
          <w:szCs w:val="24"/>
        </w:rPr>
        <w:t>---</w:t>
      </w:r>
      <w:r w:rsidRPr="009D2825">
        <w:rPr>
          <w:rFonts w:ascii="Times New Roman" w:hAnsi="Times New Roman"/>
          <w:b/>
          <w:sz w:val="24"/>
          <w:szCs w:val="24"/>
        </w:rPr>
        <w:t>---------------------------------</w:t>
      </w:r>
    </w:p>
    <w:p w:rsidR="0097375C" w:rsidRDefault="00180CDB">
      <w:pPr>
        <w:spacing w:line="240" w:lineRule="auto"/>
        <w:jc w:val="both"/>
        <w:rPr>
          <w:rFonts w:ascii="Times New Roman" w:hAnsi="Times New Roman"/>
          <w:b/>
          <w:sz w:val="24"/>
          <w:szCs w:val="24"/>
        </w:rPr>
      </w:pPr>
      <w:r>
        <w:rPr>
          <w:rFonts w:ascii="Times New Roman" w:hAnsi="Times New Roman"/>
          <w:b/>
          <w:sz w:val="24"/>
          <w:szCs w:val="24"/>
        </w:rPr>
        <w:t xml:space="preserve">                                 </w:t>
      </w:r>
      <w:r w:rsidR="00623D1E" w:rsidRPr="009D2825">
        <w:rPr>
          <w:rFonts w:ascii="Times New Roman" w:hAnsi="Times New Roman"/>
          <w:b/>
          <w:sz w:val="24"/>
          <w:szCs w:val="24"/>
        </w:rPr>
        <w:t>II)</w:t>
      </w:r>
      <w:r w:rsidR="00623D1E" w:rsidRPr="009D2825">
        <w:rPr>
          <w:rFonts w:ascii="Times New Roman" w:hAnsi="Times New Roman"/>
          <w:sz w:val="24"/>
          <w:szCs w:val="24"/>
        </w:rPr>
        <w:t xml:space="preserve"> Que </w:t>
      </w:r>
      <w:r w:rsidR="00EA525D">
        <w:rPr>
          <w:rFonts w:ascii="Times New Roman" w:hAnsi="Times New Roman"/>
          <w:sz w:val="24"/>
          <w:szCs w:val="24"/>
        </w:rPr>
        <w:t xml:space="preserve">según informe de la Comisión Asesora </w:t>
      </w:r>
      <w:r w:rsidR="00623D1E">
        <w:rPr>
          <w:rFonts w:ascii="Times New Roman" w:hAnsi="Times New Roman"/>
          <w:sz w:val="24"/>
          <w:szCs w:val="24"/>
        </w:rPr>
        <w:t xml:space="preserve">la oferta presentada </w:t>
      </w:r>
      <w:proofErr w:type="gramStart"/>
      <w:r w:rsidR="00EA525D">
        <w:rPr>
          <w:rFonts w:ascii="Times New Roman" w:hAnsi="Times New Roman"/>
          <w:sz w:val="24"/>
          <w:szCs w:val="24"/>
        </w:rPr>
        <w:t xml:space="preserve">resulta </w:t>
      </w:r>
      <w:r w:rsidR="00623D1E">
        <w:rPr>
          <w:rFonts w:ascii="Times New Roman" w:hAnsi="Times New Roman"/>
          <w:sz w:val="24"/>
          <w:szCs w:val="24"/>
        </w:rPr>
        <w:t xml:space="preserve"> conveniente</w:t>
      </w:r>
      <w:proofErr w:type="gramEnd"/>
      <w:r w:rsidR="00EA525D">
        <w:rPr>
          <w:rFonts w:ascii="Times New Roman" w:hAnsi="Times New Roman"/>
          <w:sz w:val="24"/>
          <w:szCs w:val="24"/>
        </w:rPr>
        <w:t>.---------------------</w:t>
      </w:r>
      <w:r w:rsidR="00623D1E">
        <w:rPr>
          <w:rFonts w:ascii="Times New Roman" w:hAnsi="Times New Roman"/>
          <w:sz w:val="24"/>
          <w:szCs w:val="24"/>
        </w:rPr>
        <w:t>---------------------------------</w:t>
      </w:r>
      <w:r w:rsidR="00623D1E" w:rsidRPr="009D2825">
        <w:rPr>
          <w:rFonts w:ascii="Times New Roman" w:hAnsi="Times New Roman"/>
          <w:b/>
          <w:sz w:val="24"/>
          <w:szCs w:val="24"/>
        </w:rPr>
        <w:t>----</w:t>
      </w:r>
      <w:r w:rsidR="00623D1E">
        <w:rPr>
          <w:rFonts w:ascii="Times New Roman" w:hAnsi="Times New Roman"/>
          <w:b/>
          <w:sz w:val="24"/>
          <w:szCs w:val="24"/>
        </w:rPr>
        <w:t>-</w:t>
      </w:r>
      <w:r w:rsidR="00623D1E" w:rsidRPr="009D2825">
        <w:rPr>
          <w:rFonts w:ascii="Times New Roman" w:hAnsi="Times New Roman"/>
          <w:b/>
          <w:sz w:val="24"/>
          <w:szCs w:val="24"/>
        </w:rPr>
        <w:t>-----</w:t>
      </w:r>
    </w:p>
    <w:p w:rsidR="0097375C" w:rsidRDefault="00623D1E">
      <w:pPr>
        <w:spacing w:line="240" w:lineRule="auto"/>
        <w:jc w:val="both"/>
        <w:rPr>
          <w:rFonts w:ascii="Times New Roman" w:hAnsi="Times New Roman"/>
          <w:sz w:val="24"/>
          <w:szCs w:val="24"/>
        </w:rPr>
      </w:pPr>
      <w:r w:rsidRPr="009D2825">
        <w:rPr>
          <w:rFonts w:ascii="Times New Roman" w:hAnsi="Times New Roman"/>
          <w:b/>
          <w:sz w:val="24"/>
          <w:szCs w:val="24"/>
          <w:u w:val="single"/>
        </w:rPr>
        <w:t>ATENTO:</w:t>
      </w:r>
      <w:r w:rsidRPr="009D2825">
        <w:rPr>
          <w:rFonts w:ascii="Times New Roman" w:hAnsi="Times New Roman"/>
          <w:sz w:val="24"/>
          <w:szCs w:val="24"/>
        </w:rPr>
        <w:t xml:space="preserve">   </w:t>
      </w:r>
      <w:proofErr w:type="gramStart"/>
      <w:r w:rsidRPr="009D2825">
        <w:rPr>
          <w:rFonts w:ascii="Times New Roman" w:hAnsi="Times New Roman"/>
          <w:sz w:val="24"/>
          <w:szCs w:val="24"/>
        </w:rPr>
        <w:t>A  lo</w:t>
      </w:r>
      <w:proofErr w:type="gramEnd"/>
      <w:r w:rsidRPr="009D2825">
        <w:rPr>
          <w:rFonts w:ascii="Times New Roman" w:hAnsi="Times New Roman"/>
          <w:sz w:val="24"/>
          <w:szCs w:val="24"/>
        </w:rPr>
        <w:t xml:space="preserve"> establecido en el Artículo  35  de </w:t>
      </w:r>
      <w:smartTag w:uri="urn:schemas-microsoft-com:office:smarttags" w:element="PersonName">
        <w:smartTagPr>
          <w:attr w:name="ProductID" w:val="EBER DA ROSA"/>
        </w:smartTagPr>
        <w:r w:rsidRPr="009D2825">
          <w:rPr>
            <w:rFonts w:ascii="Times New Roman" w:hAnsi="Times New Roman"/>
            <w:sz w:val="24"/>
            <w:szCs w:val="24"/>
          </w:rPr>
          <w:t>la Ley</w:t>
        </w:r>
      </w:smartTag>
      <w:r w:rsidRPr="009D2825">
        <w:rPr>
          <w:rFonts w:ascii="Times New Roman" w:hAnsi="Times New Roman"/>
          <w:sz w:val="24"/>
          <w:szCs w:val="24"/>
        </w:rPr>
        <w:t xml:space="preserve"> 9515 y  Artículos  58 y 59 del TOCAF.</w:t>
      </w:r>
      <w:r w:rsidRPr="009D2825">
        <w:rPr>
          <w:rFonts w:ascii="Times New Roman" w:hAnsi="Times New Roman"/>
          <w:b/>
          <w:sz w:val="24"/>
          <w:szCs w:val="24"/>
        </w:rPr>
        <w:t>----------------------------------------------------------------------------------------</w:t>
      </w:r>
    </w:p>
    <w:p w:rsidR="0097375C" w:rsidRDefault="00623D1E" w:rsidP="00016918">
      <w:pPr>
        <w:spacing w:line="240" w:lineRule="auto"/>
        <w:jc w:val="center"/>
        <w:rPr>
          <w:rFonts w:ascii="Times New Roman" w:hAnsi="Times New Roman"/>
          <w:b/>
          <w:sz w:val="24"/>
          <w:szCs w:val="24"/>
        </w:rPr>
      </w:pPr>
      <w:r w:rsidRPr="009D2825">
        <w:rPr>
          <w:rFonts w:ascii="Times New Roman" w:hAnsi="Times New Roman"/>
          <w:b/>
          <w:sz w:val="24"/>
          <w:szCs w:val="24"/>
        </w:rPr>
        <w:t>----------------------------  EL INTENDENTE DE TACUAREMBO -------------------------------------------------------------RE</w:t>
      </w:r>
      <w:r>
        <w:rPr>
          <w:rFonts w:ascii="Times New Roman" w:hAnsi="Times New Roman"/>
          <w:b/>
          <w:sz w:val="24"/>
          <w:szCs w:val="24"/>
        </w:rPr>
        <w:t xml:space="preserve">  S U E L V E </w:t>
      </w:r>
      <w:r w:rsidRPr="009D2825">
        <w:rPr>
          <w:rFonts w:ascii="Times New Roman" w:hAnsi="Times New Roman"/>
          <w:b/>
          <w:sz w:val="24"/>
          <w:szCs w:val="24"/>
        </w:rPr>
        <w:t>---------------------------------------</w:t>
      </w:r>
    </w:p>
    <w:p w:rsidR="002D48EC" w:rsidRPr="009D52C9" w:rsidRDefault="00623D1E" w:rsidP="002D48EC">
      <w:pPr>
        <w:spacing w:line="240" w:lineRule="auto"/>
        <w:jc w:val="both"/>
        <w:rPr>
          <w:rFonts w:ascii="Times New Roman" w:hAnsi="Times New Roman"/>
          <w:sz w:val="24"/>
          <w:szCs w:val="24"/>
        </w:rPr>
      </w:pPr>
      <w:r w:rsidRPr="009D2825">
        <w:rPr>
          <w:rFonts w:ascii="Times New Roman" w:hAnsi="Times New Roman"/>
          <w:b/>
          <w:sz w:val="24"/>
          <w:szCs w:val="24"/>
        </w:rPr>
        <w:t>1°)</w:t>
      </w:r>
      <w:r w:rsidR="00180CDB">
        <w:rPr>
          <w:rFonts w:ascii="Times New Roman" w:hAnsi="Times New Roman"/>
          <w:b/>
          <w:sz w:val="24"/>
          <w:szCs w:val="24"/>
        </w:rPr>
        <w:t xml:space="preserve"> </w:t>
      </w:r>
      <w:r w:rsidR="005A5DF0">
        <w:rPr>
          <w:rFonts w:ascii="Times New Roman" w:hAnsi="Times New Roman"/>
          <w:sz w:val="24"/>
          <w:szCs w:val="24"/>
        </w:rPr>
        <w:t>A</w:t>
      </w:r>
      <w:r w:rsidR="00016918">
        <w:rPr>
          <w:rFonts w:ascii="Times New Roman" w:hAnsi="Times New Roman"/>
          <w:sz w:val="24"/>
          <w:szCs w:val="24"/>
        </w:rPr>
        <w:t xml:space="preserve">djudicar a la Empresa </w:t>
      </w:r>
      <w:r w:rsidR="00016918">
        <w:rPr>
          <w:rFonts w:ascii="Times New Roman" w:hAnsi="Times New Roman"/>
          <w:b/>
          <w:sz w:val="24"/>
          <w:szCs w:val="24"/>
        </w:rPr>
        <w:t>“</w:t>
      </w:r>
      <w:r w:rsidR="00F50F09">
        <w:rPr>
          <w:rFonts w:ascii="Times New Roman" w:hAnsi="Times New Roman"/>
          <w:b/>
          <w:sz w:val="24"/>
          <w:szCs w:val="24"/>
        </w:rPr>
        <w:t>ROTOMOLDEOS NUEVA ERA S.A.</w:t>
      </w:r>
      <w:r w:rsidR="00016918">
        <w:rPr>
          <w:rFonts w:ascii="Times New Roman" w:hAnsi="Times New Roman"/>
          <w:b/>
          <w:sz w:val="24"/>
          <w:szCs w:val="24"/>
        </w:rPr>
        <w:t xml:space="preserve">” </w:t>
      </w:r>
      <w:r w:rsidR="00016918">
        <w:rPr>
          <w:rFonts w:ascii="Times New Roman" w:hAnsi="Times New Roman"/>
          <w:sz w:val="24"/>
          <w:szCs w:val="24"/>
        </w:rPr>
        <w:t xml:space="preserve"> </w:t>
      </w:r>
      <w:r w:rsidR="00951DF2">
        <w:rPr>
          <w:rFonts w:ascii="Times New Roman" w:hAnsi="Times New Roman"/>
          <w:sz w:val="24"/>
          <w:szCs w:val="24"/>
        </w:rPr>
        <w:t xml:space="preserve">la </w:t>
      </w:r>
      <w:r w:rsidR="00E162EE">
        <w:rPr>
          <w:rFonts w:ascii="Times New Roman" w:hAnsi="Times New Roman"/>
          <w:sz w:val="24"/>
          <w:szCs w:val="24"/>
        </w:rPr>
        <w:t xml:space="preserve">adquisición de </w:t>
      </w:r>
      <w:r w:rsidR="00F50F09">
        <w:rPr>
          <w:rFonts w:ascii="Times New Roman" w:hAnsi="Times New Roman"/>
          <w:sz w:val="24"/>
          <w:szCs w:val="24"/>
        </w:rPr>
        <w:t xml:space="preserve">hasta </w:t>
      </w:r>
      <w:r w:rsidR="002D48EC">
        <w:rPr>
          <w:rFonts w:ascii="Times New Roman" w:hAnsi="Times New Roman"/>
          <w:sz w:val="24"/>
          <w:szCs w:val="24"/>
        </w:rPr>
        <w:t>135 contenedores de plástico de color azul para depósito de residuos en la ciudad de Tacuarembó, con capacidad de carga 770 litros, con logo de I.D.T., en el frente del contenedor de aproximadamente 30 cm. de alto; por un monto total de U$S 18.</w:t>
      </w:r>
      <w:proofErr w:type="gramStart"/>
      <w:r w:rsidR="002D48EC">
        <w:rPr>
          <w:rFonts w:ascii="Times New Roman" w:hAnsi="Times New Roman"/>
          <w:sz w:val="24"/>
          <w:szCs w:val="24"/>
        </w:rPr>
        <w:t>225.</w:t>
      </w:r>
      <w:r w:rsidR="00BA397D">
        <w:rPr>
          <w:rFonts w:ascii="Times New Roman" w:hAnsi="Times New Roman"/>
          <w:sz w:val="24"/>
          <w:szCs w:val="24"/>
        </w:rPr>
        <w:t>=</w:t>
      </w:r>
      <w:proofErr w:type="gramEnd"/>
      <w:r w:rsidR="00BA397D">
        <w:rPr>
          <w:rFonts w:ascii="Times New Roman" w:hAnsi="Times New Roman"/>
          <w:sz w:val="24"/>
          <w:szCs w:val="24"/>
        </w:rPr>
        <w:t xml:space="preserve"> (dólares estadounidenses dieciocho mil doscientos veinticinco) precio CIF Montevideo, más U$S 1.220.= (dólares estadounidenses mil doscientos veinte) por concepto de flete I.V.A. </w:t>
      </w:r>
      <w:proofErr w:type="spellStart"/>
      <w:r w:rsidR="00BA397D">
        <w:rPr>
          <w:rFonts w:ascii="Times New Roman" w:hAnsi="Times New Roman"/>
          <w:sz w:val="24"/>
          <w:szCs w:val="24"/>
        </w:rPr>
        <w:t>incluído</w:t>
      </w:r>
      <w:proofErr w:type="spellEnd"/>
      <w:r w:rsidR="00BA397D">
        <w:rPr>
          <w:rFonts w:ascii="Times New Roman" w:hAnsi="Times New Roman"/>
          <w:sz w:val="24"/>
          <w:szCs w:val="24"/>
        </w:rPr>
        <w:t xml:space="preserve">.  </w:t>
      </w:r>
      <w:r w:rsidR="009D52C9">
        <w:rPr>
          <w:rFonts w:ascii="Times New Roman" w:hAnsi="Times New Roman"/>
          <w:sz w:val="24"/>
          <w:szCs w:val="24"/>
          <w:u w:val="single"/>
        </w:rPr>
        <w:t>Total:</w:t>
      </w:r>
      <w:r w:rsidR="009D52C9">
        <w:rPr>
          <w:rFonts w:ascii="Times New Roman" w:hAnsi="Times New Roman"/>
          <w:sz w:val="24"/>
          <w:szCs w:val="24"/>
        </w:rPr>
        <w:t xml:space="preserve"> U$S 19.</w:t>
      </w:r>
      <w:proofErr w:type="gramStart"/>
      <w:r w:rsidR="009D52C9">
        <w:rPr>
          <w:rFonts w:ascii="Times New Roman" w:hAnsi="Times New Roman"/>
          <w:sz w:val="24"/>
          <w:szCs w:val="24"/>
        </w:rPr>
        <w:t>445.=</w:t>
      </w:r>
      <w:proofErr w:type="gramEnd"/>
      <w:r w:rsidR="009D52C9">
        <w:rPr>
          <w:rFonts w:ascii="Times New Roman" w:hAnsi="Times New Roman"/>
          <w:sz w:val="24"/>
          <w:szCs w:val="24"/>
        </w:rPr>
        <w:t xml:space="preserve"> (dólares estadounidenses diecinueve mil cuatrocientos cuarenta y cinco).----------------------------------------------</w:t>
      </w:r>
    </w:p>
    <w:p w:rsidR="009D52C9" w:rsidRDefault="009D52C9">
      <w:pPr>
        <w:spacing w:line="240" w:lineRule="auto"/>
        <w:jc w:val="both"/>
        <w:rPr>
          <w:rFonts w:ascii="Times New Roman" w:hAnsi="Times New Roman"/>
          <w:b/>
          <w:sz w:val="24"/>
          <w:szCs w:val="24"/>
        </w:rPr>
      </w:pPr>
    </w:p>
    <w:p w:rsidR="009D52C9" w:rsidRDefault="009D52C9">
      <w:pPr>
        <w:spacing w:line="240" w:lineRule="auto"/>
        <w:jc w:val="both"/>
        <w:rPr>
          <w:rFonts w:ascii="Times New Roman" w:hAnsi="Times New Roman"/>
          <w:b/>
          <w:sz w:val="24"/>
          <w:szCs w:val="24"/>
        </w:rPr>
      </w:pPr>
    </w:p>
    <w:p w:rsidR="009D52C9" w:rsidRDefault="009D52C9">
      <w:pPr>
        <w:spacing w:line="240" w:lineRule="auto"/>
        <w:jc w:val="both"/>
        <w:rPr>
          <w:rFonts w:ascii="Times New Roman" w:hAnsi="Times New Roman"/>
          <w:b/>
          <w:sz w:val="24"/>
          <w:szCs w:val="24"/>
        </w:rPr>
      </w:pPr>
    </w:p>
    <w:p w:rsidR="009D52C9" w:rsidRDefault="009D52C9">
      <w:pPr>
        <w:spacing w:line="240" w:lineRule="auto"/>
        <w:jc w:val="both"/>
        <w:rPr>
          <w:rFonts w:ascii="Times New Roman" w:hAnsi="Times New Roman"/>
          <w:b/>
          <w:sz w:val="24"/>
          <w:szCs w:val="24"/>
        </w:rPr>
      </w:pPr>
    </w:p>
    <w:p w:rsidR="009D52C9" w:rsidRDefault="009D52C9">
      <w:pPr>
        <w:spacing w:line="240" w:lineRule="auto"/>
        <w:jc w:val="both"/>
        <w:rPr>
          <w:rFonts w:ascii="Times New Roman" w:hAnsi="Times New Roman"/>
          <w:b/>
          <w:sz w:val="24"/>
          <w:szCs w:val="24"/>
        </w:rPr>
      </w:pPr>
    </w:p>
    <w:p w:rsidR="009D52C9" w:rsidRDefault="009D52C9">
      <w:pPr>
        <w:spacing w:line="240" w:lineRule="auto"/>
        <w:jc w:val="both"/>
        <w:rPr>
          <w:rFonts w:ascii="Times New Roman" w:hAnsi="Times New Roman"/>
          <w:b/>
          <w:sz w:val="24"/>
          <w:szCs w:val="24"/>
        </w:rPr>
      </w:pPr>
    </w:p>
    <w:p w:rsidR="003D2C64" w:rsidRDefault="003D2C64">
      <w:pPr>
        <w:spacing w:line="240" w:lineRule="auto"/>
        <w:jc w:val="both"/>
        <w:rPr>
          <w:rFonts w:ascii="Times New Roman" w:hAnsi="Times New Roman"/>
          <w:b/>
          <w:sz w:val="24"/>
          <w:szCs w:val="24"/>
        </w:rPr>
      </w:pPr>
    </w:p>
    <w:p w:rsidR="0097375C" w:rsidRDefault="00623D1E">
      <w:pPr>
        <w:spacing w:line="240" w:lineRule="auto"/>
        <w:jc w:val="both"/>
        <w:rPr>
          <w:rFonts w:ascii="Times New Roman" w:hAnsi="Times New Roman"/>
          <w:b/>
          <w:sz w:val="24"/>
          <w:szCs w:val="24"/>
        </w:rPr>
      </w:pPr>
      <w:r>
        <w:rPr>
          <w:rFonts w:ascii="Times New Roman" w:hAnsi="Times New Roman"/>
          <w:b/>
          <w:sz w:val="24"/>
          <w:szCs w:val="24"/>
        </w:rPr>
        <w:t>2</w:t>
      </w:r>
      <w:r w:rsidRPr="009D2825">
        <w:rPr>
          <w:rFonts w:ascii="Times New Roman" w:hAnsi="Times New Roman"/>
          <w:b/>
          <w:sz w:val="24"/>
          <w:szCs w:val="24"/>
        </w:rPr>
        <w:t xml:space="preserve">°) </w:t>
      </w:r>
      <w:r w:rsidRPr="009D2825">
        <w:rPr>
          <w:rFonts w:ascii="Times New Roman" w:hAnsi="Times New Roman"/>
          <w:sz w:val="24"/>
          <w:szCs w:val="24"/>
        </w:rPr>
        <w:t xml:space="preserve">Pase </w:t>
      </w:r>
      <w:proofErr w:type="gramStart"/>
      <w:r w:rsidR="001C4FB1">
        <w:rPr>
          <w:rFonts w:ascii="Times New Roman" w:hAnsi="Times New Roman"/>
          <w:sz w:val="24"/>
          <w:szCs w:val="24"/>
        </w:rPr>
        <w:t xml:space="preserve">por </w:t>
      </w:r>
      <w:r w:rsidRPr="009D2825">
        <w:rPr>
          <w:rFonts w:ascii="Times New Roman" w:hAnsi="Times New Roman"/>
          <w:sz w:val="24"/>
          <w:szCs w:val="24"/>
        </w:rPr>
        <w:t xml:space="preserve"> Dirección</w:t>
      </w:r>
      <w:proofErr w:type="gramEnd"/>
      <w:r w:rsidRPr="009D2825">
        <w:rPr>
          <w:rFonts w:ascii="Times New Roman" w:hAnsi="Times New Roman"/>
          <w:sz w:val="24"/>
          <w:szCs w:val="24"/>
        </w:rPr>
        <w:t xml:space="preserve"> General de Hacienda</w:t>
      </w:r>
      <w:r w:rsidR="009D52C9">
        <w:rPr>
          <w:rFonts w:ascii="Times New Roman" w:hAnsi="Times New Roman"/>
          <w:sz w:val="24"/>
          <w:szCs w:val="24"/>
        </w:rPr>
        <w:t xml:space="preserve">, </w:t>
      </w:r>
      <w:r w:rsidRPr="009D2825">
        <w:rPr>
          <w:rFonts w:ascii="Times New Roman" w:hAnsi="Times New Roman"/>
          <w:sz w:val="24"/>
          <w:szCs w:val="24"/>
        </w:rPr>
        <w:t>Delegad</w:t>
      </w:r>
      <w:r w:rsidR="009D52C9">
        <w:rPr>
          <w:rFonts w:ascii="Times New Roman" w:hAnsi="Times New Roman"/>
          <w:sz w:val="24"/>
          <w:szCs w:val="24"/>
        </w:rPr>
        <w:t>a</w:t>
      </w:r>
      <w:r w:rsidRPr="009D2825">
        <w:rPr>
          <w:rFonts w:ascii="Times New Roman" w:hAnsi="Times New Roman"/>
          <w:sz w:val="24"/>
          <w:szCs w:val="24"/>
        </w:rPr>
        <w:t xml:space="preserve"> del Tribunal de Cuentas, Oficina de Licitaciones </w:t>
      </w:r>
      <w:r w:rsidR="009D52C9">
        <w:rPr>
          <w:rFonts w:ascii="Times New Roman" w:hAnsi="Times New Roman"/>
          <w:sz w:val="24"/>
          <w:szCs w:val="24"/>
        </w:rPr>
        <w:t xml:space="preserve">para </w:t>
      </w:r>
      <w:r w:rsidR="00A42D0A">
        <w:rPr>
          <w:rFonts w:ascii="Times New Roman" w:hAnsi="Times New Roman"/>
          <w:sz w:val="24"/>
          <w:szCs w:val="24"/>
        </w:rPr>
        <w:t xml:space="preserve"> suscribir contrato.</w:t>
      </w:r>
      <w:r w:rsidRPr="009D2825">
        <w:rPr>
          <w:rFonts w:ascii="Times New Roman" w:hAnsi="Times New Roman"/>
          <w:b/>
          <w:sz w:val="24"/>
          <w:szCs w:val="24"/>
        </w:rPr>
        <w:t>----</w:t>
      </w:r>
      <w:r w:rsidR="009D52C9">
        <w:rPr>
          <w:rFonts w:ascii="Times New Roman" w:hAnsi="Times New Roman"/>
          <w:b/>
          <w:sz w:val="24"/>
          <w:szCs w:val="24"/>
        </w:rPr>
        <w:t>-------------------</w:t>
      </w:r>
      <w:r w:rsidRPr="009D2825">
        <w:rPr>
          <w:rFonts w:ascii="Times New Roman" w:hAnsi="Times New Roman"/>
          <w:b/>
          <w:sz w:val="24"/>
          <w:szCs w:val="24"/>
        </w:rPr>
        <w:t>----</w:t>
      </w:r>
      <w:r>
        <w:rPr>
          <w:rFonts w:ascii="Times New Roman" w:hAnsi="Times New Roman"/>
          <w:b/>
          <w:sz w:val="24"/>
          <w:szCs w:val="24"/>
        </w:rPr>
        <w:t>----------------</w:t>
      </w:r>
      <w:r w:rsidR="00A42D0A">
        <w:rPr>
          <w:rFonts w:ascii="Times New Roman" w:hAnsi="Times New Roman"/>
          <w:b/>
          <w:sz w:val="24"/>
          <w:szCs w:val="24"/>
        </w:rPr>
        <w:t>--</w:t>
      </w:r>
    </w:p>
    <w:p w:rsidR="0097375C" w:rsidRDefault="00587A76">
      <w:pPr>
        <w:spacing w:line="240" w:lineRule="auto"/>
        <w:jc w:val="both"/>
        <w:rPr>
          <w:rFonts w:ascii="Times New Roman" w:hAnsi="Times New Roman"/>
          <w:b/>
          <w:sz w:val="24"/>
          <w:szCs w:val="24"/>
        </w:rPr>
      </w:pPr>
      <w:r>
        <w:rPr>
          <w:rFonts w:ascii="Times New Roman" w:hAnsi="Times New Roman"/>
          <w:b/>
          <w:sz w:val="24"/>
          <w:szCs w:val="24"/>
        </w:rPr>
        <w:t>3</w:t>
      </w:r>
      <w:r w:rsidR="00623D1E" w:rsidRPr="009D2825">
        <w:rPr>
          <w:rFonts w:ascii="Times New Roman" w:hAnsi="Times New Roman"/>
          <w:b/>
          <w:sz w:val="24"/>
          <w:szCs w:val="24"/>
        </w:rPr>
        <w:t xml:space="preserve">°) </w:t>
      </w:r>
      <w:r w:rsidR="00623D1E" w:rsidRPr="009D2825">
        <w:rPr>
          <w:rFonts w:ascii="Times New Roman" w:hAnsi="Times New Roman"/>
          <w:sz w:val="24"/>
          <w:szCs w:val="24"/>
        </w:rPr>
        <w:t xml:space="preserve">Regístrese en el Decreto Departamental. </w:t>
      </w:r>
      <w:r w:rsidR="00623D1E" w:rsidRPr="009D2825">
        <w:rPr>
          <w:rFonts w:ascii="Times New Roman" w:hAnsi="Times New Roman"/>
          <w:b/>
          <w:sz w:val="24"/>
          <w:szCs w:val="24"/>
        </w:rPr>
        <w:t>-------------------------------------------</w:t>
      </w:r>
      <w:r w:rsidR="00623D1E">
        <w:rPr>
          <w:rFonts w:ascii="Times New Roman" w:hAnsi="Times New Roman"/>
          <w:b/>
          <w:sz w:val="24"/>
          <w:szCs w:val="24"/>
        </w:rPr>
        <w:t>------</w:t>
      </w:r>
    </w:p>
    <w:p w:rsidR="009D52C9" w:rsidRDefault="009D52C9">
      <w:pPr>
        <w:spacing w:line="240" w:lineRule="auto"/>
        <w:jc w:val="both"/>
        <w:rPr>
          <w:rFonts w:ascii="Times New Roman" w:hAnsi="Times New Roman"/>
          <w:b/>
          <w:sz w:val="24"/>
          <w:szCs w:val="24"/>
        </w:rPr>
      </w:pPr>
    </w:p>
    <w:p w:rsidR="0097375C" w:rsidRDefault="00623D1E">
      <w:pPr>
        <w:spacing w:line="240" w:lineRule="auto"/>
        <w:jc w:val="both"/>
        <w:rPr>
          <w:rFonts w:ascii="Times New Roman" w:hAnsi="Times New Roman"/>
          <w:b/>
          <w:sz w:val="24"/>
          <w:szCs w:val="24"/>
        </w:rPr>
      </w:pPr>
      <w:r>
        <w:rPr>
          <w:rFonts w:ascii="Times New Roman" w:hAnsi="Times New Roman"/>
          <w:b/>
          <w:sz w:val="24"/>
          <w:szCs w:val="24"/>
        </w:rPr>
        <w:t xml:space="preserve">                                               </w:t>
      </w:r>
      <w:r w:rsidR="003219DF">
        <w:rPr>
          <w:rFonts w:ascii="Times New Roman" w:hAnsi="Times New Roman"/>
          <w:b/>
          <w:sz w:val="24"/>
          <w:szCs w:val="24"/>
        </w:rPr>
        <w:t xml:space="preserve">           </w:t>
      </w:r>
      <w:r w:rsidR="00A51385">
        <w:rPr>
          <w:rFonts w:ascii="Times New Roman" w:hAnsi="Times New Roman"/>
          <w:b/>
          <w:sz w:val="24"/>
          <w:szCs w:val="24"/>
        </w:rPr>
        <w:t xml:space="preserve">                  </w:t>
      </w:r>
      <w:r>
        <w:rPr>
          <w:rFonts w:ascii="Times New Roman" w:hAnsi="Times New Roman"/>
          <w:b/>
          <w:sz w:val="24"/>
          <w:szCs w:val="24"/>
        </w:rPr>
        <w:t xml:space="preserve">DR. </w:t>
      </w:r>
      <w:r w:rsidR="003219DF">
        <w:rPr>
          <w:rFonts w:ascii="Times New Roman" w:hAnsi="Times New Roman"/>
          <w:b/>
          <w:sz w:val="24"/>
          <w:szCs w:val="24"/>
        </w:rPr>
        <w:t>E</w:t>
      </w:r>
      <w:r w:rsidR="00A51385">
        <w:rPr>
          <w:rFonts w:ascii="Times New Roman" w:hAnsi="Times New Roman"/>
          <w:b/>
          <w:sz w:val="24"/>
          <w:szCs w:val="24"/>
        </w:rPr>
        <w:t>BER DA ROSA VAZQUEZ</w:t>
      </w:r>
      <w:r>
        <w:rPr>
          <w:rFonts w:ascii="Times New Roman" w:hAnsi="Times New Roman"/>
          <w:b/>
          <w:sz w:val="24"/>
          <w:szCs w:val="24"/>
        </w:rPr>
        <w:t xml:space="preserve">                                                                                       </w:t>
      </w:r>
    </w:p>
    <w:p w:rsidR="0097375C" w:rsidRDefault="00623D1E">
      <w:pPr>
        <w:spacing w:line="240" w:lineRule="auto"/>
        <w:jc w:val="both"/>
        <w:rPr>
          <w:rFonts w:ascii="Times New Roman" w:hAnsi="Times New Roman"/>
          <w:b/>
          <w:sz w:val="24"/>
          <w:szCs w:val="24"/>
        </w:rPr>
      </w:pPr>
      <w:r w:rsidRPr="00ED0438">
        <w:rPr>
          <w:rFonts w:ascii="Times New Roman" w:hAnsi="Times New Roman"/>
          <w:b/>
          <w:sz w:val="24"/>
          <w:szCs w:val="24"/>
        </w:rPr>
        <w:t xml:space="preserve"> </w:t>
      </w:r>
      <w:r w:rsidR="003219DF">
        <w:rPr>
          <w:rFonts w:ascii="Times New Roman" w:hAnsi="Times New Roman"/>
          <w:b/>
          <w:sz w:val="24"/>
          <w:szCs w:val="24"/>
        </w:rPr>
        <w:t xml:space="preserve">                                                             </w:t>
      </w:r>
      <w:r w:rsidR="00A51385">
        <w:rPr>
          <w:rFonts w:ascii="Times New Roman" w:hAnsi="Times New Roman"/>
          <w:b/>
          <w:sz w:val="24"/>
          <w:szCs w:val="24"/>
        </w:rPr>
        <w:t xml:space="preserve">        </w:t>
      </w:r>
      <w:r w:rsidR="003219DF">
        <w:rPr>
          <w:rFonts w:ascii="Times New Roman" w:hAnsi="Times New Roman"/>
          <w:b/>
          <w:sz w:val="24"/>
          <w:szCs w:val="24"/>
        </w:rPr>
        <w:t xml:space="preserve"> </w:t>
      </w:r>
      <w:r w:rsidRPr="00ED0438">
        <w:rPr>
          <w:rFonts w:ascii="Times New Roman" w:hAnsi="Times New Roman"/>
          <w:b/>
          <w:sz w:val="24"/>
          <w:szCs w:val="24"/>
        </w:rPr>
        <w:t xml:space="preserve">  INTENDENTE DE TACUAREMBO</w:t>
      </w:r>
    </w:p>
    <w:p w:rsidR="0097375C" w:rsidRDefault="00623D1E">
      <w:pPr>
        <w:spacing w:line="240" w:lineRule="auto"/>
        <w:jc w:val="both"/>
        <w:rPr>
          <w:rFonts w:ascii="Times New Roman" w:hAnsi="Times New Roman"/>
          <w:b/>
          <w:sz w:val="24"/>
          <w:szCs w:val="24"/>
        </w:rPr>
      </w:pPr>
      <w:r>
        <w:rPr>
          <w:rFonts w:ascii="Times New Roman" w:hAnsi="Times New Roman"/>
          <w:b/>
          <w:sz w:val="24"/>
          <w:szCs w:val="24"/>
        </w:rPr>
        <w:t>DR. J</w:t>
      </w:r>
      <w:r w:rsidR="00A51385">
        <w:rPr>
          <w:rFonts w:ascii="Times New Roman" w:hAnsi="Times New Roman"/>
          <w:b/>
          <w:sz w:val="24"/>
          <w:szCs w:val="24"/>
        </w:rPr>
        <w:t>OSE OMAR MENENDEZ BALSEMAO</w:t>
      </w:r>
    </w:p>
    <w:p w:rsidR="0097375C" w:rsidRDefault="00623D1E">
      <w:pPr>
        <w:spacing w:line="240" w:lineRule="auto"/>
        <w:jc w:val="both"/>
        <w:rPr>
          <w:rFonts w:ascii="Times New Roman" w:hAnsi="Times New Roman"/>
          <w:b/>
          <w:sz w:val="24"/>
          <w:szCs w:val="24"/>
        </w:rPr>
      </w:pPr>
      <w:r>
        <w:rPr>
          <w:rFonts w:ascii="Times New Roman" w:hAnsi="Times New Roman"/>
          <w:b/>
          <w:sz w:val="24"/>
          <w:szCs w:val="24"/>
        </w:rPr>
        <w:t xml:space="preserve">              SECRETARIO GENERAL</w:t>
      </w:r>
    </w:p>
    <w:sectPr w:rsidR="0097375C" w:rsidSect="00016918">
      <w:pgSz w:w="11906" w:h="16838"/>
      <w:pgMar w:top="1418" w:right="1134"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82B9E"/>
    <w:multiLevelType w:val="hybridMultilevel"/>
    <w:tmpl w:val="548A82EE"/>
    <w:lvl w:ilvl="0" w:tplc="380A0011">
      <w:start w:val="1"/>
      <w:numFmt w:val="decimal"/>
      <w:lvlText w:val="%1)"/>
      <w:lvlJc w:val="left"/>
      <w:pPr>
        <w:ind w:left="7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13"/>
    <w:rsid w:val="00005D0F"/>
    <w:rsid w:val="00006974"/>
    <w:rsid w:val="00016918"/>
    <w:rsid w:val="00057C78"/>
    <w:rsid w:val="00061BB3"/>
    <w:rsid w:val="00065318"/>
    <w:rsid w:val="00071141"/>
    <w:rsid w:val="000719A1"/>
    <w:rsid w:val="000816AD"/>
    <w:rsid w:val="000D6A9E"/>
    <w:rsid w:val="000D6C6A"/>
    <w:rsid w:val="000E024C"/>
    <w:rsid w:val="000E5187"/>
    <w:rsid w:val="000F22FF"/>
    <w:rsid w:val="000F77D7"/>
    <w:rsid w:val="00113093"/>
    <w:rsid w:val="00124E86"/>
    <w:rsid w:val="00172F99"/>
    <w:rsid w:val="001770B7"/>
    <w:rsid w:val="00180CDB"/>
    <w:rsid w:val="00182B4D"/>
    <w:rsid w:val="001955B2"/>
    <w:rsid w:val="001C2F42"/>
    <w:rsid w:val="001C3CD7"/>
    <w:rsid w:val="001C4FB1"/>
    <w:rsid w:val="001C5CDC"/>
    <w:rsid w:val="001C740B"/>
    <w:rsid w:val="001D2506"/>
    <w:rsid w:val="001D3CED"/>
    <w:rsid w:val="001D5C02"/>
    <w:rsid w:val="00206310"/>
    <w:rsid w:val="00206A7A"/>
    <w:rsid w:val="00223C97"/>
    <w:rsid w:val="00232ABA"/>
    <w:rsid w:val="0029487B"/>
    <w:rsid w:val="0029796D"/>
    <w:rsid w:val="002A00C3"/>
    <w:rsid w:val="002C5F0C"/>
    <w:rsid w:val="002C5F2E"/>
    <w:rsid w:val="002D48EC"/>
    <w:rsid w:val="002F0469"/>
    <w:rsid w:val="002F4085"/>
    <w:rsid w:val="002F4B86"/>
    <w:rsid w:val="002F7781"/>
    <w:rsid w:val="003072CD"/>
    <w:rsid w:val="003219DF"/>
    <w:rsid w:val="00326E76"/>
    <w:rsid w:val="00335094"/>
    <w:rsid w:val="00341000"/>
    <w:rsid w:val="0034133F"/>
    <w:rsid w:val="00343883"/>
    <w:rsid w:val="0036606A"/>
    <w:rsid w:val="00370432"/>
    <w:rsid w:val="00381538"/>
    <w:rsid w:val="00386275"/>
    <w:rsid w:val="003B1D0A"/>
    <w:rsid w:val="003B5DC2"/>
    <w:rsid w:val="003C7AA2"/>
    <w:rsid w:val="003D2C64"/>
    <w:rsid w:val="003E1274"/>
    <w:rsid w:val="003F3006"/>
    <w:rsid w:val="004138E0"/>
    <w:rsid w:val="00413F55"/>
    <w:rsid w:val="00426678"/>
    <w:rsid w:val="00435896"/>
    <w:rsid w:val="00455933"/>
    <w:rsid w:val="004914EA"/>
    <w:rsid w:val="00492937"/>
    <w:rsid w:val="00494D0A"/>
    <w:rsid w:val="004A400F"/>
    <w:rsid w:val="004B13E7"/>
    <w:rsid w:val="004C6B13"/>
    <w:rsid w:val="004D1FC8"/>
    <w:rsid w:val="005073AA"/>
    <w:rsid w:val="005104A1"/>
    <w:rsid w:val="00521CA0"/>
    <w:rsid w:val="0053646D"/>
    <w:rsid w:val="005607CC"/>
    <w:rsid w:val="00561146"/>
    <w:rsid w:val="00570228"/>
    <w:rsid w:val="0058045D"/>
    <w:rsid w:val="00587A76"/>
    <w:rsid w:val="005918AD"/>
    <w:rsid w:val="00594062"/>
    <w:rsid w:val="005A5DF0"/>
    <w:rsid w:val="005B3DFE"/>
    <w:rsid w:val="005B6A89"/>
    <w:rsid w:val="00623D1E"/>
    <w:rsid w:val="006313E7"/>
    <w:rsid w:val="006336FD"/>
    <w:rsid w:val="00633793"/>
    <w:rsid w:val="00635C3C"/>
    <w:rsid w:val="00645A02"/>
    <w:rsid w:val="00650160"/>
    <w:rsid w:val="00661150"/>
    <w:rsid w:val="00661AC1"/>
    <w:rsid w:val="006636EA"/>
    <w:rsid w:val="00664B53"/>
    <w:rsid w:val="006738B4"/>
    <w:rsid w:val="00676E34"/>
    <w:rsid w:val="00695B9A"/>
    <w:rsid w:val="006B3B99"/>
    <w:rsid w:val="006C241D"/>
    <w:rsid w:val="006D1A9A"/>
    <w:rsid w:val="006D5DA4"/>
    <w:rsid w:val="006D6A8B"/>
    <w:rsid w:val="006E446D"/>
    <w:rsid w:val="006F5D43"/>
    <w:rsid w:val="00725DA4"/>
    <w:rsid w:val="00726423"/>
    <w:rsid w:val="00727B25"/>
    <w:rsid w:val="00731C42"/>
    <w:rsid w:val="007333CA"/>
    <w:rsid w:val="00737A7D"/>
    <w:rsid w:val="0074425F"/>
    <w:rsid w:val="007771D9"/>
    <w:rsid w:val="007817D6"/>
    <w:rsid w:val="007A2C44"/>
    <w:rsid w:val="007A5E2B"/>
    <w:rsid w:val="007A7CDF"/>
    <w:rsid w:val="007C2F51"/>
    <w:rsid w:val="007C5FCB"/>
    <w:rsid w:val="007C78C2"/>
    <w:rsid w:val="007C7CAF"/>
    <w:rsid w:val="007E3B0C"/>
    <w:rsid w:val="007F134C"/>
    <w:rsid w:val="007F1BD1"/>
    <w:rsid w:val="00835441"/>
    <w:rsid w:val="00847F37"/>
    <w:rsid w:val="00867CEF"/>
    <w:rsid w:val="008A0662"/>
    <w:rsid w:val="008D4CF6"/>
    <w:rsid w:val="008D65A3"/>
    <w:rsid w:val="008E5B31"/>
    <w:rsid w:val="008F516C"/>
    <w:rsid w:val="009010CE"/>
    <w:rsid w:val="00923DFC"/>
    <w:rsid w:val="00924523"/>
    <w:rsid w:val="0092718E"/>
    <w:rsid w:val="00932870"/>
    <w:rsid w:val="00933057"/>
    <w:rsid w:val="00951DF2"/>
    <w:rsid w:val="0095599C"/>
    <w:rsid w:val="00961440"/>
    <w:rsid w:val="009629FA"/>
    <w:rsid w:val="00965816"/>
    <w:rsid w:val="0097005F"/>
    <w:rsid w:val="0097375C"/>
    <w:rsid w:val="009A2B6C"/>
    <w:rsid w:val="009A4874"/>
    <w:rsid w:val="009C00A0"/>
    <w:rsid w:val="009C1E3C"/>
    <w:rsid w:val="009D2825"/>
    <w:rsid w:val="009D52C9"/>
    <w:rsid w:val="009F23D7"/>
    <w:rsid w:val="009F538D"/>
    <w:rsid w:val="00A10047"/>
    <w:rsid w:val="00A3145F"/>
    <w:rsid w:val="00A35FE7"/>
    <w:rsid w:val="00A42D0A"/>
    <w:rsid w:val="00A51385"/>
    <w:rsid w:val="00A66163"/>
    <w:rsid w:val="00A816FA"/>
    <w:rsid w:val="00A82A10"/>
    <w:rsid w:val="00A8433C"/>
    <w:rsid w:val="00AA0005"/>
    <w:rsid w:val="00AD6ADB"/>
    <w:rsid w:val="00AD72FC"/>
    <w:rsid w:val="00AE0462"/>
    <w:rsid w:val="00AF1724"/>
    <w:rsid w:val="00AF2037"/>
    <w:rsid w:val="00AF4394"/>
    <w:rsid w:val="00B04F5E"/>
    <w:rsid w:val="00B1536F"/>
    <w:rsid w:val="00B64428"/>
    <w:rsid w:val="00B70D33"/>
    <w:rsid w:val="00B77B33"/>
    <w:rsid w:val="00BA397D"/>
    <w:rsid w:val="00BB278B"/>
    <w:rsid w:val="00BC1108"/>
    <w:rsid w:val="00BC2DF5"/>
    <w:rsid w:val="00BD6086"/>
    <w:rsid w:val="00C00525"/>
    <w:rsid w:val="00C15B38"/>
    <w:rsid w:val="00C230D5"/>
    <w:rsid w:val="00C267CC"/>
    <w:rsid w:val="00C37E7C"/>
    <w:rsid w:val="00C44C9E"/>
    <w:rsid w:val="00C47EC2"/>
    <w:rsid w:val="00C57FAD"/>
    <w:rsid w:val="00C92746"/>
    <w:rsid w:val="00CA6383"/>
    <w:rsid w:val="00CB5B49"/>
    <w:rsid w:val="00CD3545"/>
    <w:rsid w:val="00CF0C6C"/>
    <w:rsid w:val="00D03F38"/>
    <w:rsid w:val="00D13BAF"/>
    <w:rsid w:val="00D1586D"/>
    <w:rsid w:val="00D50414"/>
    <w:rsid w:val="00D51F5A"/>
    <w:rsid w:val="00D73621"/>
    <w:rsid w:val="00D759EC"/>
    <w:rsid w:val="00D878B5"/>
    <w:rsid w:val="00DA12F2"/>
    <w:rsid w:val="00DD1363"/>
    <w:rsid w:val="00DD1B45"/>
    <w:rsid w:val="00DD4A66"/>
    <w:rsid w:val="00DF5754"/>
    <w:rsid w:val="00E1020C"/>
    <w:rsid w:val="00E162EE"/>
    <w:rsid w:val="00E2210C"/>
    <w:rsid w:val="00E23A18"/>
    <w:rsid w:val="00E30D69"/>
    <w:rsid w:val="00E35855"/>
    <w:rsid w:val="00E42E6F"/>
    <w:rsid w:val="00E52CC7"/>
    <w:rsid w:val="00E539DF"/>
    <w:rsid w:val="00E604F9"/>
    <w:rsid w:val="00E623A8"/>
    <w:rsid w:val="00E65EAA"/>
    <w:rsid w:val="00EA4D94"/>
    <w:rsid w:val="00EA525D"/>
    <w:rsid w:val="00EA6F26"/>
    <w:rsid w:val="00EB6DF1"/>
    <w:rsid w:val="00EC67C3"/>
    <w:rsid w:val="00ED0438"/>
    <w:rsid w:val="00ED2BFC"/>
    <w:rsid w:val="00EE2434"/>
    <w:rsid w:val="00EE5FCE"/>
    <w:rsid w:val="00EF7643"/>
    <w:rsid w:val="00F05BE5"/>
    <w:rsid w:val="00F0663D"/>
    <w:rsid w:val="00F157FA"/>
    <w:rsid w:val="00F25932"/>
    <w:rsid w:val="00F40D0C"/>
    <w:rsid w:val="00F41789"/>
    <w:rsid w:val="00F50F09"/>
    <w:rsid w:val="00F53EC1"/>
    <w:rsid w:val="00F55E97"/>
    <w:rsid w:val="00F917D7"/>
    <w:rsid w:val="00FA017F"/>
    <w:rsid w:val="00FA526D"/>
    <w:rsid w:val="00FB03E0"/>
    <w:rsid w:val="00FB2BD3"/>
    <w:rsid w:val="00FB54C6"/>
    <w:rsid w:val="00FD118F"/>
    <w:rsid w:val="00FD5E31"/>
    <w:rsid w:val="00FE18A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9E40DB4C-B1AA-4C01-83FD-A7001637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E3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1770B7"/>
    <w:pPr>
      <w:ind w:left="720"/>
      <w:contextualSpacing/>
    </w:pPr>
  </w:style>
  <w:style w:type="paragraph" w:styleId="Textodeglobo">
    <w:name w:val="Balloon Text"/>
    <w:basedOn w:val="Normal"/>
    <w:link w:val="TextodegloboCar"/>
    <w:uiPriority w:val="99"/>
    <w:semiHidden/>
    <w:unhideWhenUsed/>
    <w:rsid w:val="00DF57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449E-8245-4400-952D-12EB0717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Tacuarembó,24 de Julio de 2015</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Tacuarembó,24 de Julio de 2015</dc:title>
  <dc:subject/>
  <dc:creator>Juridica</dc:creator>
  <cp:keywords/>
  <dc:description/>
  <cp:lastModifiedBy>Raquel Vazquez Farias</cp:lastModifiedBy>
  <cp:revision>2</cp:revision>
  <cp:lastPrinted>2019-06-20T16:45:00Z</cp:lastPrinted>
  <dcterms:created xsi:type="dcterms:W3CDTF">2019-06-25T19:13:00Z</dcterms:created>
  <dcterms:modified xsi:type="dcterms:W3CDTF">2019-06-25T19:13:00Z</dcterms:modified>
</cp:coreProperties>
</file>