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B2" w:rsidRDefault="00A913B2" w:rsidP="00A913B2"/>
    <w:p w:rsidR="00F231E0" w:rsidRDefault="00A913B2" w:rsidP="00F231E0">
      <w:pPr>
        <w:jc w:val="center"/>
      </w:pPr>
      <w:r>
        <w:t>Licitación Abreviada Nº 42/2022</w:t>
      </w:r>
    </w:p>
    <w:p w:rsidR="00CE0DE0" w:rsidRDefault="00CE0DE0" w:rsidP="00F231E0">
      <w:pPr>
        <w:jc w:val="center"/>
      </w:pPr>
      <w:r>
        <w:t xml:space="preserve">RESPUESTAS A CONSULTAS </w:t>
      </w:r>
      <w:bookmarkStart w:id="0" w:name="_GoBack"/>
      <w:bookmarkEnd w:id="0"/>
    </w:p>
    <w:p w:rsidR="00F231E0" w:rsidRDefault="00F231E0" w:rsidP="00F231E0">
      <w:pPr>
        <w:jc w:val="center"/>
      </w:pPr>
    </w:p>
    <w:p w:rsidR="00A913B2" w:rsidRDefault="00F231E0" w:rsidP="00A913B2">
      <w:r>
        <w:t xml:space="preserve">“Adquisición de hasta </w:t>
      </w:r>
      <w:r w:rsidR="00A913B2">
        <w:t xml:space="preserve">3 camiones con tanques cisternas en acero inoxidable, para agua potable y otros; de 10.000 </w:t>
      </w:r>
      <w:proofErr w:type="spellStart"/>
      <w:r w:rsidR="00A913B2">
        <w:t>lt</w:t>
      </w:r>
      <w:proofErr w:type="spellEnd"/>
      <w:r w:rsidR="00A913B2">
        <w:t xml:space="preserve"> de capacidad.</w:t>
      </w:r>
      <w:r>
        <w:t>”</w:t>
      </w:r>
    </w:p>
    <w:p w:rsidR="00A913B2" w:rsidRDefault="00A913B2" w:rsidP="00A913B2"/>
    <w:p w:rsidR="00A913B2" w:rsidRDefault="00A913B2" w:rsidP="00A913B2"/>
    <w:p w:rsidR="006143F4" w:rsidRPr="00F231E0" w:rsidRDefault="006143F4" w:rsidP="00F231E0">
      <w:pPr>
        <w:rPr>
          <w:b/>
        </w:rPr>
      </w:pPr>
      <w:r w:rsidRPr="00F231E0">
        <w:rPr>
          <w:b/>
        </w:rPr>
        <w:t>PREGUNTA 1)</w:t>
      </w:r>
    </w:p>
    <w:p w:rsidR="006143F4" w:rsidRDefault="006143F4" w:rsidP="006143F4">
      <w:pPr>
        <w:pStyle w:val="Prrafodelista"/>
      </w:pPr>
    </w:p>
    <w:p w:rsidR="00A913B2" w:rsidRDefault="00A913B2" w:rsidP="00F231E0">
      <w:r>
        <w:t xml:space="preserve">La capacidad de la cisterna, según solicitud de Pliego de 10.000 </w:t>
      </w:r>
      <w:proofErr w:type="spellStart"/>
      <w:proofErr w:type="gramStart"/>
      <w:r>
        <w:t>lt</w:t>
      </w:r>
      <w:proofErr w:type="spellEnd"/>
      <w:r>
        <w:t xml:space="preserve"> ;</w:t>
      </w:r>
      <w:proofErr w:type="gramEnd"/>
      <w:r>
        <w:t xml:space="preserve"> no es posible, dado que se excedería la carga admisible por ejes establecida por el MTOP. </w:t>
      </w:r>
      <w:r w:rsidRPr="00F231E0">
        <w:rPr>
          <w:b/>
          <w:bCs/>
        </w:rPr>
        <w:t>Se consulta:</w:t>
      </w:r>
      <w:r>
        <w:t xml:space="preserve"> el oferente establecerá de acuerdo a cálculos de descargas por ejes, el volumen máximo, o el tanque seguirá siendo de 10.000 </w:t>
      </w:r>
      <w:proofErr w:type="spellStart"/>
      <w:proofErr w:type="gramStart"/>
      <w:r>
        <w:t>lt</w:t>
      </w:r>
      <w:proofErr w:type="spellEnd"/>
      <w:proofErr w:type="gramEnd"/>
      <w:r>
        <w:t xml:space="preserve"> aunque no pueda cargarse en su totalidad? </w:t>
      </w:r>
    </w:p>
    <w:p w:rsidR="006143F4" w:rsidRDefault="006143F4" w:rsidP="006143F4">
      <w:pPr>
        <w:pStyle w:val="Prrafodelista"/>
      </w:pPr>
    </w:p>
    <w:p w:rsidR="00A913B2" w:rsidRPr="00F231E0" w:rsidRDefault="00A913B2" w:rsidP="00F231E0">
      <w:pPr>
        <w:rPr>
          <w:b/>
        </w:rPr>
      </w:pPr>
      <w:r w:rsidRPr="00F231E0">
        <w:rPr>
          <w:b/>
        </w:rPr>
        <w:t>RESPUESTA 1)</w:t>
      </w:r>
    </w:p>
    <w:p w:rsidR="006143F4" w:rsidRDefault="006143F4" w:rsidP="00F231E0"/>
    <w:p w:rsidR="00A913B2" w:rsidRDefault="00A913B2" w:rsidP="00F231E0">
      <w:r>
        <w:t xml:space="preserve">La capacidad del tanque es de </w:t>
      </w:r>
      <w:r w:rsidR="006143F4">
        <w:t xml:space="preserve">10.000 </w:t>
      </w:r>
      <w:proofErr w:type="spellStart"/>
      <w:r w:rsidR="006143F4">
        <w:t>lts</w:t>
      </w:r>
      <w:proofErr w:type="spellEnd"/>
      <w:r w:rsidR="006143F4">
        <w:t>. porque al ser de acero inoxidable no se pa</w:t>
      </w:r>
      <w:r w:rsidR="00080EBA">
        <w:t xml:space="preserve">sa en los </w:t>
      </w:r>
      <w:proofErr w:type="spellStart"/>
      <w:r w:rsidR="00080EBA">
        <w:t>Kgs</w:t>
      </w:r>
      <w:proofErr w:type="spellEnd"/>
      <w:r w:rsidR="00080EBA">
        <w:t>. que pide el MTOP</w:t>
      </w:r>
      <w:r w:rsidR="006143F4">
        <w:t>.</w:t>
      </w:r>
    </w:p>
    <w:p w:rsidR="00F231E0" w:rsidRDefault="00F231E0" w:rsidP="00F231E0"/>
    <w:p w:rsidR="00F231E0" w:rsidRDefault="00F231E0" w:rsidP="00F231E0"/>
    <w:p w:rsidR="006143F4" w:rsidRPr="00F231E0" w:rsidRDefault="00A913B2" w:rsidP="00F231E0">
      <w:pPr>
        <w:rPr>
          <w:b/>
        </w:rPr>
      </w:pPr>
      <w:r w:rsidRPr="00F231E0">
        <w:rPr>
          <w:b/>
        </w:rPr>
        <w:t>PREGUNTA 2)</w:t>
      </w:r>
    </w:p>
    <w:p w:rsidR="006143F4" w:rsidRDefault="006143F4" w:rsidP="00F231E0">
      <w:pPr>
        <w:pStyle w:val="Prrafodelista"/>
      </w:pPr>
    </w:p>
    <w:p w:rsidR="00A913B2" w:rsidRDefault="00A913B2" w:rsidP="00F231E0">
      <w:r>
        <w:t xml:space="preserve">Cuando se habla de una bomba lanza agua hasta una distancia de 30 m; </w:t>
      </w:r>
      <w:r w:rsidRPr="00F231E0">
        <w:rPr>
          <w:b/>
          <w:bCs/>
        </w:rPr>
        <w:t>se consulta:</w:t>
      </w:r>
      <w:r>
        <w:t xml:space="preserve"> </w:t>
      </w:r>
      <w:proofErr w:type="gramStart"/>
      <w:r>
        <w:t>cuál es el diámetro de salida mínimo del puntero</w:t>
      </w:r>
      <w:r w:rsidR="00F231E0">
        <w:t xml:space="preserve"> y cuál es la presión de salida</w:t>
      </w:r>
      <w:r>
        <w:t>?</w:t>
      </w:r>
      <w:proofErr w:type="gramEnd"/>
    </w:p>
    <w:p w:rsidR="007854B5" w:rsidRDefault="007854B5" w:rsidP="00F231E0"/>
    <w:p w:rsidR="00A913B2" w:rsidRPr="00F231E0" w:rsidRDefault="00A913B2" w:rsidP="00F231E0">
      <w:pPr>
        <w:rPr>
          <w:b/>
        </w:rPr>
      </w:pPr>
      <w:r w:rsidRPr="00F231E0">
        <w:rPr>
          <w:b/>
        </w:rPr>
        <w:t>RESPUESTA 2)</w:t>
      </w:r>
    </w:p>
    <w:p w:rsidR="006143F4" w:rsidRDefault="006143F4" w:rsidP="00F231E0"/>
    <w:p w:rsidR="006143F4" w:rsidRPr="007854B5" w:rsidRDefault="006143F4" w:rsidP="00F231E0">
      <w:r>
        <w:t>Cuando se habla de bomba lanza agua con salida del puntero entre 60 y 80 mm y la presión de hasta 60 m</w:t>
      </w:r>
      <w:r w:rsidRPr="00F231E0">
        <w:rPr>
          <w:vertAlign w:val="superscript"/>
        </w:rPr>
        <w:t>3</w:t>
      </w:r>
    </w:p>
    <w:p w:rsidR="007854B5" w:rsidRDefault="007854B5" w:rsidP="00F231E0"/>
    <w:p w:rsidR="006143F4" w:rsidRPr="00F231E0" w:rsidRDefault="00A913B2" w:rsidP="00F231E0">
      <w:pPr>
        <w:rPr>
          <w:b/>
        </w:rPr>
      </w:pPr>
      <w:r w:rsidRPr="00F231E0">
        <w:rPr>
          <w:b/>
        </w:rPr>
        <w:t>PREGUNTA 3)</w:t>
      </w:r>
    </w:p>
    <w:p w:rsidR="007854B5" w:rsidRDefault="007854B5" w:rsidP="00F231E0"/>
    <w:p w:rsidR="00A913B2" w:rsidRDefault="00A913B2" w:rsidP="00F231E0">
      <w:r>
        <w:t xml:space="preserve">Cuando se refiere a sistema de riego; </w:t>
      </w:r>
      <w:r w:rsidRPr="00F231E0">
        <w:rPr>
          <w:b/>
          <w:bCs/>
        </w:rPr>
        <w:t>se consulta:</w:t>
      </w:r>
      <w:r>
        <w:t xml:space="preserve"> es una sa</w:t>
      </w:r>
      <w:r w:rsidR="00F231E0">
        <w:t>lida con válvula esférica de 2”</w:t>
      </w:r>
      <w:r>
        <w:t xml:space="preserve">, conexión con acople </w:t>
      </w:r>
      <w:proofErr w:type="spellStart"/>
      <w:r>
        <w:t>storz</w:t>
      </w:r>
      <w:proofErr w:type="spellEnd"/>
      <w:r>
        <w:t xml:space="preserve"> y manga de bombero de 30 m de longitud, descarga por </w:t>
      </w:r>
      <w:proofErr w:type="gramStart"/>
      <w:r>
        <w:t>gravedad ?</w:t>
      </w:r>
      <w:proofErr w:type="gramEnd"/>
    </w:p>
    <w:p w:rsidR="007854B5" w:rsidRDefault="007854B5" w:rsidP="00F231E0">
      <w:pPr>
        <w:pStyle w:val="Prrafodelista"/>
      </w:pPr>
    </w:p>
    <w:p w:rsidR="00A913B2" w:rsidRPr="00F231E0" w:rsidRDefault="00A913B2" w:rsidP="00F231E0">
      <w:pPr>
        <w:rPr>
          <w:b/>
        </w:rPr>
      </w:pPr>
      <w:r w:rsidRPr="00F231E0">
        <w:rPr>
          <w:b/>
        </w:rPr>
        <w:t>RESPUESTA 3)</w:t>
      </w:r>
    </w:p>
    <w:p w:rsidR="007854B5" w:rsidRPr="00F231E0" w:rsidRDefault="007854B5" w:rsidP="00F231E0"/>
    <w:p w:rsidR="006143F4" w:rsidRDefault="006143F4" w:rsidP="00F231E0">
      <w:r>
        <w:t>La descarga puede ser por gravedad o a través de la bomba.</w:t>
      </w:r>
    </w:p>
    <w:p w:rsidR="007854B5" w:rsidRDefault="007854B5" w:rsidP="00F231E0"/>
    <w:p w:rsidR="006143F4" w:rsidRPr="00F231E0" w:rsidRDefault="00A913B2" w:rsidP="00F231E0">
      <w:pPr>
        <w:rPr>
          <w:b/>
          <w:bCs/>
        </w:rPr>
      </w:pPr>
      <w:r w:rsidRPr="00F231E0">
        <w:rPr>
          <w:b/>
        </w:rPr>
        <w:t xml:space="preserve">PREGUNTA 4) </w:t>
      </w:r>
    </w:p>
    <w:p w:rsidR="007854B5" w:rsidRPr="007854B5" w:rsidRDefault="007854B5" w:rsidP="007854B5">
      <w:pPr>
        <w:rPr>
          <w:b/>
          <w:bCs/>
        </w:rPr>
      </w:pPr>
    </w:p>
    <w:p w:rsidR="00A913B2" w:rsidRPr="00F231E0" w:rsidRDefault="00F231E0" w:rsidP="00F231E0">
      <w:pPr>
        <w:rPr>
          <w:bCs/>
        </w:rPr>
      </w:pPr>
      <w:r>
        <w:t>Co</w:t>
      </w:r>
      <w:r w:rsidR="00A913B2">
        <w:t xml:space="preserve">n referencia a la Ponderación de Puntaje; </w:t>
      </w:r>
      <w:r w:rsidR="00A913B2" w:rsidRPr="00F231E0">
        <w:rPr>
          <w:bCs/>
        </w:rPr>
        <w:t>se consulta:</w:t>
      </w:r>
    </w:p>
    <w:p w:rsidR="00A913B2" w:rsidRPr="00F231E0" w:rsidRDefault="00F231E0" w:rsidP="00A913B2">
      <w:pPr>
        <w:pStyle w:val="Prrafodelista"/>
        <w:numPr>
          <w:ilvl w:val="1"/>
          <w:numId w:val="1"/>
        </w:numPr>
        <w:rPr>
          <w:bCs/>
        </w:rPr>
      </w:pPr>
      <w:r w:rsidRPr="00F231E0">
        <w:rPr>
          <w:bCs/>
        </w:rPr>
        <w:t>¿No se toma en cuenta para nada la calidad del producto?</w:t>
      </w:r>
    </w:p>
    <w:p w:rsidR="00A913B2" w:rsidRPr="00F231E0" w:rsidRDefault="00F231E0" w:rsidP="00A913B2">
      <w:pPr>
        <w:pStyle w:val="Prrafodelista"/>
        <w:numPr>
          <w:ilvl w:val="1"/>
          <w:numId w:val="1"/>
        </w:numPr>
        <w:rPr>
          <w:bCs/>
        </w:rPr>
      </w:pPr>
      <w:r w:rsidRPr="00F231E0">
        <w:rPr>
          <w:bCs/>
        </w:rPr>
        <w:t>¿No se toma en cuenta para nada los antecedentes en trabajos de suministros de cisternas en acero inoxidable con pulido sanitario para agua potable?</w:t>
      </w:r>
    </w:p>
    <w:p w:rsidR="00A913B2" w:rsidRPr="00F231E0" w:rsidRDefault="00F231E0" w:rsidP="00A913B2">
      <w:pPr>
        <w:pStyle w:val="Prrafodelista"/>
        <w:numPr>
          <w:ilvl w:val="1"/>
          <w:numId w:val="1"/>
        </w:numPr>
        <w:rPr>
          <w:bCs/>
        </w:rPr>
      </w:pPr>
      <w:r w:rsidRPr="00F231E0">
        <w:rPr>
          <w:bCs/>
        </w:rPr>
        <w:t>¿No les parece que la incidencia del precio en el puntaje de ponderación, es extremadamente salida de la realidad para el URUGUAY, en el contexto que viven las empresas metalúrgicas y en el mismo país que vuestra comuna?</w:t>
      </w:r>
    </w:p>
    <w:p w:rsidR="00420836" w:rsidRDefault="00420836" w:rsidP="00F231E0">
      <w:pPr>
        <w:pStyle w:val="Prrafodelista"/>
        <w:ind w:left="1440"/>
        <w:rPr>
          <w:b/>
          <w:bCs/>
        </w:rPr>
      </w:pPr>
    </w:p>
    <w:p w:rsidR="00A913B2" w:rsidRPr="00F231E0" w:rsidRDefault="00A913B2" w:rsidP="00F231E0">
      <w:pPr>
        <w:rPr>
          <w:b/>
          <w:bCs/>
        </w:rPr>
      </w:pPr>
      <w:r w:rsidRPr="00F231E0">
        <w:rPr>
          <w:b/>
          <w:bCs/>
        </w:rPr>
        <w:t>RESPUESTA 4)</w:t>
      </w:r>
    </w:p>
    <w:p w:rsidR="00420836" w:rsidRDefault="00420836" w:rsidP="00F231E0">
      <w:pPr>
        <w:pStyle w:val="Prrafodelista"/>
        <w:ind w:left="1440"/>
        <w:rPr>
          <w:b/>
          <w:bCs/>
        </w:rPr>
      </w:pPr>
    </w:p>
    <w:p w:rsidR="006143F4" w:rsidRPr="00224F9D" w:rsidRDefault="006143F4" w:rsidP="00F231E0">
      <w:pPr>
        <w:rPr>
          <w:bCs/>
        </w:rPr>
      </w:pPr>
      <w:r w:rsidRPr="00224F9D">
        <w:rPr>
          <w:bCs/>
        </w:rPr>
        <w:lastRenderedPageBreak/>
        <w:t>Las ponderaciones son</w:t>
      </w:r>
      <w:r w:rsidR="00F231E0" w:rsidRPr="00224F9D">
        <w:rPr>
          <w:bCs/>
        </w:rPr>
        <w:t xml:space="preserve"> las</w:t>
      </w:r>
      <w:r w:rsidRPr="00224F9D">
        <w:rPr>
          <w:bCs/>
        </w:rPr>
        <w:t xml:space="preserve"> establecidas en el Pliego Particular.</w:t>
      </w:r>
    </w:p>
    <w:p w:rsidR="00420836" w:rsidRPr="00224F9D" w:rsidRDefault="00420836" w:rsidP="00224F9D">
      <w:pPr>
        <w:rPr>
          <w:b/>
          <w:bCs/>
        </w:rPr>
      </w:pPr>
    </w:p>
    <w:p w:rsidR="006143F4" w:rsidRPr="00224F9D" w:rsidRDefault="00A913B2" w:rsidP="00224F9D">
      <w:pPr>
        <w:rPr>
          <w:b/>
          <w:bCs/>
        </w:rPr>
      </w:pPr>
      <w:r w:rsidRPr="00224F9D">
        <w:rPr>
          <w:b/>
        </w:rPr>
        <w:t>PREGUNTA 5)</w:t>
      </w:r>
    </w:p>
    <w:p w:rsidR="00420836" w:rsidRPr="00224F9D" w:rsidRDefault="00420836" w:rsidP="00224F9D">
      <w:pPr>
        <w:rPr>
          <w:b/>
          <w:bCs/>
        </w:rPr>
      </w:pPr>
    </w:p>
    <w:p w:rsidR="00A913B2" w:rsidRPr="00224F9D" w:rsidRDefault="00A913B2" w:rsidP="00224F9D">
      <w:pPr>
        <w:rPr>
          <w:bCs/>
        </w:rPr>
      </w:pPr>
      <w:r>
        <w:t>Con referencia al plazo de entrega</w:t>
      </w:r>
      <w:r w:rsidRPr="00224F9D">
        <w:t xml:space="preserve">: </w:t>
      </w:r>
      <w:r w:rsidRPr="00224F9D">
        <w:rPr>
          <w:bCs/>
        </w:rPr>
        <w:t>se consulta:</w:t>
      </w:r>
    </w:p>
    <w:p w:rsidR="00224F9D" w:rsidRDefault="00A913B2" w:rsidP="00224F9D">
      <w:pPr>
        <w:pStyle w:val="Prrafodelista"/>
        <w:numPr>
          <w:ilvl w:val="1"/>
          <w:numId w:val="1"/>
        </w:numPr>
        <w:rPr>
          <w:bCs/>
        </w:rPr>
      </w:pPr>
      <w:r w:rsidRPr="00224F9D">
        <w:rPr>
          <w:bCs/>
        </w:rPr>
        <w:t xml:space="preserve">El plazo de entrega máximo es de 60 días y el mayor puntaje está determinado dentro de 20 primeros días; </w:t>
      </w:r>
      <w:proofErr w:type="gramStart"/>
      <w:r w:rsidRPr="00224F9D">
        <w:rPr>
          <w:bCs/>
        </w:rPr>
        <w:t xml:space="preserve">significa eso que los equipos ya deberían estar en </w:t>
      </w:r>
      <w:r w:rsidR="00224F9D" w:rsidRPr="00224F9D">
        <w:rPr>
          <w:bCs/>
        </w:rPr>
        <w:t>Uruguay montados sobre camiones</w:t>
      </w:r>
      <w:r w:rsidRPr="00224F9D">
        <w:rPr>
          <w:bCs/>
        </w:rPr>
        <w:t>?</w:t>
      </w:r>
      <w:proofErr w:type="gramEnd"/>
    </w:p>
    <w:p w:rsidR="00224F9D" w:rsidRPr="00224F9D" w:rsidRDefault="00224F9D" w:rsidP="00224F9D">
      <w:pPr>
        <w:pStyle w:val="Prrafodelista"/>
        <w:numPr>
          <w:ilvl w:val="1"/>
          <w:numId w:val="1"/>
        </w:numPr>
        <w:rPr>
          <w:bCs/>
        </w:rPr>
      </w:pPr>
      <w:r w:rsidRPr="00224F9D">
        <w:rPr>
          <w:bCs/>
        </w:rPr>
        <w:t>¿En base a la consulta anterior, significa que no podrán participar de la licitación empresas metalúrgicas nacionales, puesto que se debe realizar la construcción y montaje?</w:t>
      </w:r>
    </w:p>
    <w:p w:rsidR="00420836" w:rsidRPr="00224F9D" w:rsidRDefault="00420836" w:rsidP="00224F9D">
      <w:pPr>
        <w:rPr>
          <w:bCs/>
        </w:rPr>
      </w:pPr>
    </w:p>
    <w:p w:rsidR="00A913B2" w:rsidRPr="00224F9D" w:rsidRDefault="00A913B2" w:rsidP="00224F9D">
      <w:pPr>
        <w:rPr>
          <w:b/>
          <w:bCs/>
        </w:rPr>
      </w:pPr>
      <w:r w:rsidRPr="00224F9D">
        <w:rPr>
          <w:b/>
          <w:bCs/>
        </w:rPr>
        <w:t>RESPUESTA 5)</w:t>
      </w:r>
    </w:p>
    <w:p w:rsidR="00420836" w:rsidRPr="00224F9D" w:rsidRDefault="00420836" w:rsidP="00A913B2">
      <w:pPr>
        <w:pStyle w:val="Prrafodelista"/>
        <w:ind w:left="1440"/>
        <w:rPr>
          <w:bCs/>
        </w:rPr>
      </w:pPr>
    </w:p>
    <w:p w:rsidR="006143F4" w:rsidRPr="00224F9D" w:rsidRDefault="006143F4" w:rsidP="00224F9D">
      <w:pPr>
        <w:rPr>
          <w:bCs/>
        </w:rPr>
      </w:pPr>
      <w:r w:rsidRPr="00224F9D">
        <w:rPr>
          <w:bCs/>
        </w:rPr>
        <w:t>Con referencia al plazo</w:t>
      </w:r>
      <w:r w:rsidR="00420836" w:rsidRPr="00224F9D">
        <w:rPr>
          <w:bCs/>
        </w:rPr>
        <w:t>,</w:t>
      </w:r>
      <w:r w:rsidRPr="00224F9D">
        <w:rPr>
          <w:bCs/>
        </w:rPr>
        <w:t xml:space="preserve"> son los establecidos en el Pliego Particular.</w:t>
      </w:r>
    </w:p>
    <w:p w:rsidR="00080EBA" w:rsidRPr="00224F9D" w:rsidRDefault="00080EBA" w:rsidP="00A913B2">
      <w:pPr>
        <w:pStyle w:val="Prrafodelista"/>
        <w:ind w:left="1440"/>
        <w:rPr>
          <w:bCs/>
        </w:rPr>
      </w:pPr>
    </w:p>
    <w:p w:rsidR="00224F9D" w:rsidRDefault="00224F9D" w:rsidP="00224F9D">
      <w:r>
        <w:rPr>
          <w:b/>
          <w:bCs/>
        </w:rPr>
        <w:t>PREGUNTA</w:t>
      </w:r>
      <w:r w:rsidR="00080EBA" w:rsidRPr="00224F9D">
        <w:rPr>
          <w:b/>
          <w:bCs/>
        </w:rPr>
        <w:t xml:space="preserve"> 6)</w:t>
      </w:r>
      <w:r w:rsidRPr="00224F9D">
        <w:t xml:space="preserve"> </w:t>
      </w:r>
    </w:p>
    <w:p w:rsidR="00224F9D" w:rsidRDefault="00224F9D" w:rsidP="00224F9D"/>
    <w:p w:rsidR="00224F9D" w:rsidRDefault="00224F9D" w:rsidP="00224F9D">
      <w:r>
        <w:t>En función de lo expuesto les solicitamos a ustedes tengan a bien revisar el pliego en su contexto general; dado que las imposiciones establecidas DEJAN AFUERA A LA FABRICACIÓN NACIONAL y eso no es Admisible.</w:t>
      </w:r>
    </w:p>
    <w:p w:rsidR="00080EBA" w:rsidRPr="00224F9D" w:rsidRDefault="00080EBA" w:rsidP="00224F9D">
      <w:pPr>
        <w:rPr>
          <w:b/>
          <w:bCs/>
        </w:rPr>
      </w:pPr>
    </w:p>
    <w:p w:rsidR="00080EBA" w:rsidRPr="00224F9D" w:rsidRDefault="00080EBA" w:rsidP="00224F9D">
      <w:pPr>
        <w:rPr>
          <w:b/>
          <w:bCs/>
        </w:rPr>
      </w:pPr>
      <w:r w:rsidRPr="00224F9D">
        <w:rPr>
          <w:b/>
          <w:bCs/>
        </w:rPr>
        <w:t>RESPUESTA 6)</w:t>
      </w:r>
    </w:p>
    <w:p w:rsidR="00420836" w:rsidRPr="00224F9D" w:rsidRDefault="00420836" w:rsidP="00224F9D">
      <w:pPr>
        <w:rPr>
          <w:bCs/>
        </w:rPr>
      </w:pPr>
    </w:p>
    <w:p w:rsidR="00080EBA" w:rsidRPr="00224F9D" w:rsidRDefault="00224F9D" w:rsidP="00224F9D">
      <w:pPr>
        <w:rPr>
          <w:bCs/>
        </w:rPr>
      </w:pPr>
      <w:r>
        <w:rPr>
          <w:bCs/>
        </w:rPr>
        <w:t>E</w:t>
      </w:r>
      <w:r w:rsidR="00080EBA" w:rsidRPr="00224F9D">
        <w:rPr>
          <w:bCs/>
        </w:rPr>
        <w:t>l pliego es el aprobado oportunamente</w:t>
      </w:r>
    </w:p>
    <w:p w:rsidR="00A913B2" w:rsidRPr="00224F9D" w:rsidRDefault="00A913B2" w:rsidP="00A913B2">
      <w:pPr>
        <w:pStyle w:val="Prrafodelista"/>
      </w:pPr>
    </w:p>
    <w:p w:rsidR="00A913B2" w:rsidRDefault="00A913B2" w:rsidP="00A913B2">
      <w:pPr>
        <w:rPr>
          <w:b/>
          <w:bCs/>
        </w:rPr>
      </w:pPr>
    </w:p>
    <w:p w:rsidR="003777CC" w:rsidRPr="00224F9D" w:rsidRDefault="00080EBA" w:rsidP="00080EBA">
      <w:pPr>
        <w:rPr>
          <w:b/>
        </w:rPr>
      </w:pPr>
      <w:r w:rsidRPr="00224F9D">
        <w:rPr>
          <w:b/>
        </w:rPr>
        <w:t>PREGUNTA 7)</w:t>
      </w:r>
    </w:p>
    <w:p w:rsidR="00080EBA" w:rsidRDefault="00080EBA" w:rsidP="00080EBA">
      <w:r>
        <w:t xml:space="preserve"> </w:t>
      </w:r>
      <w:r>
        <w:t>Nuestra consulta, es referente al plazo de entrega. El cuál nuestro producto supera los 60 días de acuerdo con lo solicitado en pliego.</w:t>
      </w:r>
    </w:p>
    <w:p w:rsidR="00080EBA" w:rsidRDefault="00224F9D" w:rsidP="00080EBA">
      <w:r>
        <w:t>¿Podrían considerar un plazo de entrega mayor?</w:t>
      </w:r>
      <w:r w:rsidR="00080EBA">
        <w:t xml:space="preserve"> 120 días?</w:t>
      </w:r>
    </w:p>
    <w:p w:rsidR="00420836" w:rsidRDefault="00420836" w:rsidP="00080EBA"/>
    <w:p w:rsidR="00080EBA" w:rsidRPr="00224F9D" w:rsidRDefault="00080EBA" w:rsidP="00080EBA">
      <w:pPr>
        <w:rPr>
          <w:b/>
        </w:rPr>
      </w:pPr>
      <w:r w:rsidRPr="00224F9D">
        <w:rPr>
          <w:b/>
        </w:rPr>
        <w:t>RESPUESTA 7)</w:t>
      </w:r>
    </w:p>
    <w:p w:rsidR="00420836" w:rsidRDefault="00420836" w:rsidP="00080EBA"/>
    <w:p w:rsidR="007572B0" w:rsidRPr="00224F9D" w:rsidRDefault="007572B0" w:rsidP="007572B0">
      <w:pPr>
        <w:rPr>
          <w:bCs/>
        </w:rPr>
      </w:pPr>
      <w:r w:rsidRPr="00224F9D">
        <w:rPr>
          <w:bCs/>
        </w:rPr>
        <w:t>Con referencia al plazo, son los establecidos en el Pliego Particular.</w:t>
      </w:r>
    </w:p>
    <w:p w:rsidR="00080EBA" w:rsidRDefault="00080EBA" w:rsidP="00080EBA"/>
    <w:p w:rsidR="00F36683" w:rsidRDefault="00CE0DE0"/>
    <w:sectPr w:rsidR="00F36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61572"/>
    <w:multiLevelType w:val="hybridMultilevel"/>
    <w:tmpl w:val="497ECFF2"/>
    <w:lvl w:ilvl="0" w:tplc="C71AB8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B2"/>
    <w:rsid w:val="00080EBA"/>
    <w:rsid w:val="00224F9D"/>
    <w:rsid w:val="002B52EC"/>
    <w:rsid w:val="003777CC"/>
    <w:rsid w:val="003B265C"/>
    <w:rsid w:val="00420836"/>
    <w:rsid w:val="006143F4"/>
    <w:rsid w:val="007572B0"/>
    <w:rsid w:val="007854B5"/>
    <w:rsid w:val="008A664F"/>
    <w:rsid w:val="009B0EB9"/>
    <w:rsid w:val="00A913B2"/>
    <w:rsid w:val="00B12F9E"/>
    <w:rsid w:val="00CE0DE0"/>
    <w:rsid w:val="00F22316"/>
    <w:rsid w:val="00F231E0"/>
    <w:rsid w:val="00F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967F"/>
  <w15:chartTrackingRefBased/>
  <w15:docId w15:val="{F3394CB5-E4AC-4B04-9A58-0EE2A61F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2B0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3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Vazquez Farias</dc:creator>
  <cp:keywords/>
  <dc:description/>
  <cp:lastModifiedBy>Raquel Vazquez Farias</cp:lastModifiedBy>
  <cp:revision>6</cp:revision>
  <cp:lastPrinted>2022-11-17T19:28:00Z</cp:lastPrinted>
  <dcterms:created xsi:type="dcterms:W3CDTF">2022-11-17T18:40:00Z</dcterms:created>
  <dcterms:modified xsi:type="dcterms:W3CDTF">2022-11-17T20:58:00Z</dcterms:modified>
</cp:coreProperties>
</file>