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16B" w:rsidRPr="005A044B" w:rsidRDefault="00E2516B" w:rsidP="0002604C">
      <w:pPr>
        <w:jc w:val="center"/>
        <w:rPr>
          <w:bCs/>
          <w:i/>
          <w:iCs/>
          <w:color w:val="000000" w:themeColor="text1"/>
          <w:sz w:val="32"/>
          <w:szCs w:val="32"/>
          <w:lang w:val="es-ES" w:eastAsia="es-ES"/>
        </w:rPr>
      </w:pPr>
    </w:p>
    <w:p w:rsidR="00BD294B" w:rsidRPr="005A044B" w:rsidRDefault="00BD294B" w:rsidP="00A31DA5">
      <w:pPr>
        <w:rPr>
          <w:bCs/>
          <w:i/>
          <w:iCs/>
          <w:color w:val="000000" w:themeColor="text1"/>
          <w:sz w:val="32"/>
          <w:szCs w:val="32"/>
          <w:lang w:val="es-ES" w:eastAsia="es-ES"/>
        </w:rPr>
      </w:pPr>
    </w:p>
    <w:p w:rsidR="0002604C" w:rsidRPr="005A044B" w:rsidRDefault="0002604C" w:rsidP="0002604C">
      <w:pPr>
        <w:jc w:val="center"/>
        <w:rPr>
          <w:bCs/>
          <w:i/>
          <w:iCs/>
          <w:color w:val="000000" w:themeColor="text1"/>
          <w:sz w:val="32"/>
          <w:szCs w:val="32"/>
          <w:lang w:val="es-ES" w:eastAsia="es-ES"/>
        </w:rPr>
      </w:pPr>
      <w:r w:rsidRPr="005A044B">
        <w:rPr>
          <w:bCs/>
          <w:i/>
          <w:iCs/>
          <w:color w:val="000000" w:themeColor="text1"/>
          <w:sz w:val="32"/>
          <w:szCs w:val="32"/>
          <w:lang w:val="es-ES" w:eastAsia="es-ES"/>
        </w:rPr>
        <w:t>INTENDENCIA DEPARTAMENTAL DE TACUAREMBÓ</w:t>
      </w:r>
    </w:p>
    <w:p w:rsidR="007B043F" w:rsidRPr="005A044B" w:rsidRDefault="0002604C" w:rsidP="00F27BFB">
      <w:pPr>
        <w:jc w:val="center"/>
        <w:rPr>
          <w:bCs/>
          <w:i/>
          <w:iCs/>
          <w:color w:val="000000" w:themeColor="text1"/>
          <w:sz w:val="28"/>
          <w:szCs w:val="28"/>
          <w:lang w:val="es-ES" w:eastAsia="es-ES"/>
        </w:rPr>
      </w:pPr>
      <w:r w:rsidRPr="005A044B">
        <w:rPr>
          <w:bCs/>
          <w:i/>
          <w:iCs/>
          <w:color w:val="000000" w:themeColor="text1"/>
          <w:sz w:val="28"/>
          <w:szCs w:val="28"/>
          <w:lang w:val="es-ES" w:eastAsia="es-ES"/>
        </w:rPr>
        <w:t xml:space="preserve">Dirección General de </w:t>
      </w:r>
      <w:r w:rsidR="007B043F" w:rsidRPr="005A044B">
        <w:rPr>
          <w:bCs/>
          <w:i/>
          <w:iCs/>
          <w:color w:val="000000" w:themeColor="text1"/>
          <w:sz w:val="28"/>
          <w:szCs w:val="28"/>
          <w:lang w:val="es-ES" w:eastAsia="es-ES"/>
        </w:rPr>
        <w:t xml:space="preserve">Educación y </w:t>
      </w:r>
      <w:r w:rsidRPr="005A044B">
        <w:rPr>
          <w:bCs/>
          <w:i/>
          <w:iCs/>
          <w:color w:val="000000" w:themeColor="text1"/>
          <w:sz w:val="28"/>
          <w:szCs w:val="28"/>
          <w:lang w:val="es-ES" w:eastAsia="es-ES"/>
        </w:rPr>
        <w:t>Cult</w:t>
      </w:r>
      <w:r w:rsidR="007B043F" w:rsidRPr="005A044B">
        <w:rPr>
          <w:bCs/>
          <w:i/>
          <w:iCs/>
          <w:color w:val="000000" w:themeColor="text1"/>
          <w:sz w:val="28"/>
          <w:szCs w:val="28"/>
          <w:lang w:val="es-ES" w:eastAsia="es-ES"/>
        </w:rPr>
        <w:t>ura</w:t>
      </w:r>
    </w:p>
    <w:p w:rsidR="007B043F" w:rsidRPr="005A044B" w:rsidRDefault="007B043F" w:rsidP="00F4207B">
      <w:pPr>
        <w:rPr>
          <w:i/>
          <w:iCs/>
          <w:color w:val="000000" w:themeColor="text1"/>
          <w:sz w:val="28"/>
          <w:szCs w:val="28"/>
          <w:lang w:val="es-ES" w:eastAsia="es-ES"/>
        </w:rPr>
      </w:pPr>
    </w:p>
    <w:p w:rsidR="000474D4" w:rsidRPr="005A044B" w:rsidRDefault="00282559" w:rsidP="00F4207B">
      <w:pPr>
        <w:rPr>
          <w:i/>
          <w:iCs/>
          <w:color w:val="000000" w:themeColor="text1"/>
          <w:sz w:val="28"/>
          <w:szCs w:val="28"/>
          <w:lang w:val="es-ES" w:eastAsia="es-ES"/>
        </w:rPr>
      </w:pPr>
      <w:r w:rsidRPr="005A044B">
        <w:rPr>
          <w:i/>
          <w:iCs/>
          <w:color w:val="000000" w:themeColor="text1"/>
          <w:sz w:val="28"/>
          <w:szCs w:val="28"/>
          <w:lang w:val="es-ES" w:eastAsia="es-ES"/>
        </w:rPr>
        <w:t>Tacuarembó,</w:t>
      </w:r>
      <w:r w:rsidR="00333C94" w:rsidRPr="005A044B">
        <w:rPr>
          <w:i/>
          <w:iCs/>
          <w:color w:val="000000" w:themeColor="text1"/>
          <w:sz w:val="28"/>
          <w:szCs w:val="28"/>
          <w:lang w:val="es-ES" w:eastAsia="es-ES"/>
        </w:rPr>
        <w:t xml:space="preserve"> </w:t>
      </w:r>
      <w:r w:rsidR="00F8155E" w:rsidRPr="005A044B">
        <w:rPr>
          <w:i/>
          <w:iCs/>
          <w:color w:val="000000" w:themeColor="text1"/>
          <w:sz w:val="28"/>
          <w:szCs w:val="28"/>
          <w:lang w:val="es-ES" w:eastAsia="es-ES"/>
        </w:rPr>
        <w:t xml:space="preserve">02  de  junio </w:t>
      </w:r>
      <w:r w:rsidR="00FC292E" w:rsidRPr="005A044B">
        <w:rPr>
          <w:i/>
          <w:iCs/>
          <w:color w:val="000000" w:themeColor="text1"/>
          <w:sz w:val="28"/>
          <w:szCs w:val="28"/>
          <w:lang w:val="es-ES" w:eastAsia="es-ES"/>
        </w:rPr>
        <w:t xml:space="preserve"> de </w:t>
      </w:r>
      <w:r w:rsidR="00E52F3E" w:rsidRPr="005A044B">
        <w:rPr>
          <w:i/>
          <w:iCs/>
          <w:color w:val="000000" w:themeColor="text1"/>
          <w:sz w:val="28"/>
          <w:szCs w:val="28"/>
          <w:lang w:val="es-ES" w:eastAsia="es-ES"/>
        </w:rPr>
        <w:t xml:space="preserve"> </w:t>
      </w:r>
      <w:r w:rsidR="00FC292E" w:rsidRPr="005A044B">
        <w:rPr>
          <w:i/>
          <w:iCs/>
          <w:color w:val="000000" w:themeColor="text1"/>
          <w:sz w:val="28"/>
          <w:szCs w:val="28"/>
          <w:lang w:val="es-ES" w:eastAsia="es-ES"/>
        </w:rPr>
        <w:t>2022</w:t>
      </w:r>
      <w:r w:rsidR="00F4207B" w:rsidRPr="005A044B">
        <w:rPr>
          <w:i/>
          <w:iCs/>
          <w:color w:val="000000" w:themeColor="text1"/>
          <w:sz w:val="28"/>
          <w:szCs w:val="28"/>
          <w:lang w:val="es-ES" w:eastAsia="es-ES"/>
        </w:rPr>
        <w:t>.</w:t>
      </w:r>
    </w:p>
    <w:p w:rsidR="007B043F" w:rsidRPr="005A044B" w:rsidRDefault="007B043F" w:rsidP="00F4207B">
      <w:pPr>
        <w:rPr>
          <w:i/>
          <w:iCs/>
          <w:color w:val="000000" w:themeColor="text1"/>
          <w:sz w:val="28"/>
          <w:szCs w:val="28"/>
          <w:lang w:val="es-ES" w:eastAsia="es-ES"/>
        </w:rPr>
      </w:pPr>
    </w:p>
    <w:p w:rsidR="0002604C" w:rsidRPr="005A044B" w:rsidRDefault="00311B2B" w:rsidP="004D3EE8">
      <w:pPr>
        <w:jc w:val="center"/>
        <w:rPr>
          <w:bCs/>
          <w:i/>
          <w:iCs/>
          <w:color w:val="000000" w:themeColor="text1"/>
          <w:sz w:val="28"/>
          <w:szCs w:val="28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67310</wp:posOffset>
                </wp:positionV>
                <wp:extent cx="2743200" cy="571500"/>
                <wp:effectExtent l="38100" t="38735" r="38100" b="469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4C" w:rsidRPr="0002604C" w:rsidRDefault="0002604C">
                            <w:pPr>
                              <w:rPr>
                                <w:color w:val="auto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</w:p>
                          <w:p w:rsidR="0002604C" w:rsidRPr="00B95A5C" w:rsidRDefault="0002604C">
                            <w:pPr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</w:pPr>
                            <w:r w:rsidRPr="00B95A5C"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  <w:t>Comunicado de Prensa Nº</w:t>
                            </w:r>
                            <w:r w:rsidR="00D550F2" w:rsidRPr="00B95A5C"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  <w:t xml:space="preserve"> 0</w:t>
                            </w:r>
                            <w:r w:rsidR="00F8155E" w:rsidRPr="00B95A5C"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  <w:t>26</w:t>
                            </w:r>
                            <w:r w:rsidR="00CE42AA" w:rsidRPr="00B95A5C"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  <w:t>/2021</w:t>
                            </w:r>
                          </w:p>
                          <w:p w:rsidR="00B700BD" w:rsidRDefault="00B700BD">
                            <w:pPr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</w:pPr>
                          </w:p>
                          <w:p w:rsidR="00B700BD" w:rsidRDefault="00B700BD">
                            <w:pPr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</w:pPr>
                          </w:p>
                          <w:p w:rsidR="00B700BD" w:rsidRDefault="00B700BD">
                            <w:pPr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</w:pPr>
                          </w:p>
                          <w:p w:rsidR="0002604C" w:rsidRPr="0002604C" w:rsidRDefault="0002604C">
                            <w:pPr>
                              <w:rPr>
                                <w:b/>
                                <w:bCs/>
                                <w:color w:val="auto"/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5.3pt;width:3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" strokecolor="#0f243e" strokeweight="6pt">
                <v:stroke linestyle="thickBetweenThin"/>
                <v:textbox>
                  <w:txbxContent>
                    <w:p w:rsidR="0002604C" w:rsidRPr="0002604C" w:rsidRDefault="0002604C">
                      <w:pPr>
                        <w:rPr>
                          <w:color w:val="auto"/>
                          <w:sz w:val="16"/>
                          <w:szCs w:val="16"/>
                          <w:lang w:val="es-ES" w:eastAsia="es-ES"/>
                        </w:rPr>
                      </w:pPr>
                    </w:p>
                    <w:p w:rsidR="0002604C" w:rsidRPr="00B95A5C" w:rsidRDefault="0002604C">
                      <w:pPr>
                        <w:rPr>
                          <w:b/>
                          <w:bCs/>
                          <w:color w:val="auto"/>
                          <w:lang w:val="es-ES" w:eastAsia="es-ES"/>
                        </w:rPr>
                      </w:pPr>
                      <w:r w:rsidRPr="00B95A5C">
                        <w:rPr>
                          <w:b/>
                          <w:bCs/>
                          <w:color w:val="auto"/>
                          <w:lang w:val="es-ES" w:eastAsia="es-ES"/>
                        </w:rPr>
                        <w:t>Comunicado de Prensa Nº</w:t>
                      </w:r>
                      <w:r w:rsidR="00D550F2" w:rsidRPr="00B95A5C">
                        <w:rPr>
                          <w:b/>
                          <w:bCs/>
                          <w:color w:val="auto"/>
                          <w:lang w:val="es-ES" w:eastAsia="es-ES"/>
                        </w:rPr>
                        <w:t xml:space="preserve"> 0</w:t>
                      </w:r>
                      <w:r w:rsidR="00F8155E" w:rsidRPr="00B95A5C">
                        <w:rPr>
                          <w:b/>
                          <w:bCs/>
                          <w:color w:val="auto"/>
                          <w:lang w:val="es-ES" w:eastAsia="es-ES"/>
                        </w:rPr>
                        <w:t>26</w:t>
                      </w:r>
                      <w:r w:rsidR="00CE42AA" w:rsidRPr="00B95A5C">
                        <w:rPr>
                          <w:b/>
                          <w:bCs/>
                          <w:color w:val="auto"/>
                          <w:lang w:val="es-ES" w:eastAsia="es-ES"/>
                        </w:rPr>
                        <w:t>/2021</w:t>
                      </w:r>
                    </w:p>
                    <w:p w:rsidR="00B700BD" w:rsidRDefault="00B700BD">
                      <w:pPr>
                        <w:rPr>
                          <w:b/>
                          <w:bCs/>
                          <w:color w:val="auto"/>
                          <w:lang w:val="es-ES" w:eastAsia="es-ES"/>
                        </w:rPr>
                      </w:pPr>
                    </w:p>
                    <w:p w:rsidR="00B700BD" w:rsidRDefault="00B700BD">
                      <w:pPr>
                        <w:rPr>
                          <w:b/>
                          <w:bCs/>
                          <w:color w:val="auto"/>
                          <w:lang w:val="es-ES" w:eastAsia="es-ES"/>
                        </w:rPr>
                      </w:pPr>
                    </w:p>
                    <w:p w:rsidR="00B700BD" w:rsidRDefault="00B700BD">
                      <w:pPr>
                        <w:rPr>
                          <w:b/>
                          <w:bCs/>
                          <w:color w:val="auto"/>
                          <w:lang w:val="es-ES" w:eastAsia="es-ES"/>
                        </w:rPr>
                      </w:pPr>
                    </w:p>
                    <w:p w:rsidR="0002604C" w:rsidRPr="0002604C" w:rsidRDefault="0002604C">
                      <w:pPr>
                        <w:rPr>
                          <w:b/>
                          <w:bCs/>
                          <w:color w:val="auto"/>
                          <w:lang w:val="es-ES" w:eastAsia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04C" w:rsidRPr="005A044B" w:rsidRDefault="0002604C" w:rsidP="0002604C">
      <w:pPr>
        <w:jc w:val="both"/>
        <w:rPr>
          <w:bCs/>
          <w:i/>
          <w:iCs/>
          <w:color w:val="000000" w:themeColor="text1"/>
          <w:sz w:val="28"/>
          <w:szCs w:val="28"/>
          <w:lang w:val="es-ES" w:eastAsia="es-ES"/>
        </w:rPr>
      </w:pPr>
    </w:p>
    <w:p w:rsidR="002826DD" w:rsidRPr="005A044B" w:rsidRDefault="002826DD" w:rsidP="0002604C">
      <w:pPr>
        <w:jc w:val="both"/>
        <w:rPr>
          <w:bCs/>
          <w:i/>
          <w:iCs/>
          <w:color w:val="000000" w:themeColor="text1"/>
          <w:sz w:val="28"/>
          <w:szCs w:val="28"/>
          <w:lang w:val="es-ES" w:eastAsia="es-ES"/>
        </w:rPr>
      </w:pPr>
    </w:p>
    <w:p w:rsidR="007B043F" w:rsidRPr="005A044B" w:rsidRDefault="007B043F" w:rsidP="0002604C">
      <w:pPr>
        <w:jc w:val="both"/>
        <w:rPr>
          <w:bCs/>
          <w:i/>
          <w:iCs/>
          <w:color w:val="000000" w:themeColor="text1"/>
          <w:sz w:val="28"/>
          <w:szCs w:val="28"/>
          <w:lang w:val="es-ES" w:eastAsia="es-ES"/>
        </w:rPr>
      </w:pPr>
    </w:p>
    <w:p w:rsidR="00E8086F" w:rsidRPr="005A044B" w:rsidRDefault="00E8086F" w:rsidP="0002604C">
      <w:pPr>
        <w:jc w:val="both"/>
        <w:rPr>
          <w:rFonts w:ascii="Bookman Old Style" w:hAnsi="Bookman Old Style" w:cs="Bookman Old Style"/>
          <w:color w:val="000000" w:themeColor="text1"/>
          <w:sz w:val="28"/>
          <w:szCs w:val="28"/>
          <w:lang w:val="es-ES" w:eastAsia="es-ES"/>
        </w:rPr>
      </w:pPr>
      <w:r w:rsidRPr="005A044B">
        <w:rPr>
          <w:bCs/>
          <w:i/>
          <w:iCs/>
          <w:color w:val="000000" w:themeColor="text1"/>
          <w:sz w:val="28"/>
          <w:szCs w:val="28"/>
          <w:lang w:val="es-ES" w:eastAsia="es-ES"/>
        </w:rPr>
        <w:t xml:space="preserve">   </w:t>
      </w:r>
      <w:r w:rsidRPr="005A044B">
        <w:rPr>
          <w:rFonts w:ascii="Bookman Old Style" w:hAnsi="Bookman Old Style" w:cs="Bookman Old Style"/>
          <w:color w:val="000000" w:themeColor="text1"/>
          <w:sz w:val="28"/>
          <w:szCs w:val="28"/>
          <w:lang w:val="es-ES" w:eastAsia="es-ES"/>
        </w:rPr>
        <w:t xml:space="preserve">     </w:t>
      </w:r>
    </w:p>
    <w:p w:rsidR="00E8086F" w:rsidRPr="005A044B" w:rsidRDefault="00E8086F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  <w:r w:rsidRPr="005A044B">
        <w:rPr>
          <w:color w:val="000000" w:themeColor="text1"/>
          <w:sz w:val="28"/>
          <w:szCs w:val="28"/>
          <w:lang w:val="es-ES" w:eastAsia="es-ES"/>
        </w:rPr>
        <w:t xml:space="preserve">    </w:t>
      </w:r>
      <w:r w:rsidR="00644323" w:rsidRPr="005A044B">
        <w:rPr>
          <w:color w:val="000000" w:themeColor="text1"/>
          <w:sz w:val="28"/>
          <w:szCs w:val="28"/>
          <w:lang w:val="es-ES" w:eastAsia="es-ES"/>
        </w:rPr>
        <w:tab/>
      </w:r>
      <w:r w:rsidRPr="005A044B">
        <w:rPr>
          <w:color w:val="000000" w:themeColor="text1"/>
          <w:sz w:val="40"/>
          <w:szCs w:val="40"/>
          <w:lang w:val="es-ES" w:eastAsia="es-ES"/>
        </w:rPr>
        <w:t>La Dirección General de Educación y Cultura de la Intendencia Departamental de Tacuarembó, solicita a Ud. se le de difusión al siguiente comunicado:</w:t>
      </w:r>
    </w:p>
    <w:p w:rsidR="00D550F2" w:rsidRPr="005A044B" w:rsidRDefault="00D550F2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FC292E" w:rsidRPr="005A044B" w:rsidRDefault="00D550F2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  <w:r w:rsidRPr="005A044B">
        <w:rPr>
          <w:color w:val="000000" w:themeColor="text1"/>
          <w:sz w:val="40"/>
          <w:szCs w:val="40"/>
          <w:lang w:val="es-ES" w:eastAsia="es-ES"/>
        </w:rPr>
        <w:t xml:space="preserve">         </w:t>
      </w:r>
      <w:r w:rsidR="00E95C3C" w:rsidRPr="005A044B">
        <w:rPr>
          <w:color w:val="000000" w:themeColor="text1"/>
          <w:sz w:val="40"/>
          <w:szCs w:val="40"/>
          <w:lang w:val="es-ES" w:eastAsia="es-ES"/>
        </w:rPr>
        <w:t>“</w:t>
      </w:r>
      <w:r w:rsidRPr="005A044B">
        <w:rPr>
          <w:color w:val="000000" w:themeColor="text1"/>
          <w:sz w:val="40"/>
          <w:szCs w:val="40"/>
          <w:lang w:val="es-ES" w:eastAsia="es-ES"/>
        </w:rPr>
        <w:t xml:space="preserve">La Dirección General de Educación y Cultura de la Intendencia Departamental de Tacuarembó </w:t>
      </w:r>
      <w:r w:rsidR="00F8155E" w:rsidRPr="005A044B">
        <w:rPr>
          <w:color w:val="000000" w:themeColor="text1"/>
          <w:sz w:val="40"/>
          <w:szCs w:val="40"/>
          <w:lang w:val="es-ES" w:eastAsia="es-ES"/>
        </w:rPr>
        <w:t>comunica que</w:t>
      </w:r>
      <w:r w:rsidR="00B17A8B" w:rsidRPr="005A044B">
        <w:rPr>
          <w:color w:val="000000" w:themeColor="text1"/>
          <w:sz w:val="40"/>
          <w:szCs w:val="40"/>
          <w:lang w:val="es-ES" w:eastAsia="es-ES"/>
        </w:rPr>
        <w:t xml:space="preserve"> de acuerdo a la resolución Nº. 966/2022 del Ejecutivo Departamental</w:t>
      </w:r>
      <w:r w:rsidR="005A044B" w:rsidRPr="005A044B">
        <w:rPr>
          <w:color w:val="000000" w:themeColor="text1"/>
          <w:sz w:val="40"/>
          <w:szCs w:val="40"/>
          <w:lang w:val="es-ES" w:eastAsia="es-ES"/>
        </w:rPr>
        <w:t>,</w:t>
      </w:r>
      <w:r w:rsidR="00F8155E" w:rsidRPr="005A044B">
        <w:rPr>
          <w:color w:val="000000" w:themeColor="text1"/>
          <w:sz w:val="40"/>
          <w:szCs w:val="40"/>
          <w:lang w:val="es-ES" w:eastAsia="es-ES"/>
        </w:rPr>
        <w:t xml:space="preserve"> el día miércoles 1 de junio comenzaron cursos y talleres </w:t>
      </w:r>
      <w:r w:rsidR="00B95A5C" w:rsidRPr="005A044B">
        <w:rPr>
          <w:color w:val="000000" w:themeColor="text1"/>
          <w:sz w:val="40"/>
          <w:szCs w:val="40"/>
          <w:lang w:val="es-ES" w:eastAsia="es-ES"/>
        </w:rPr>
        <w:t>en Casa</w:t>
      </w:r>
      <w:r w:rsidR="00E52F3E" w:rsidRPr="005A044B">
        <w:rPr>
          <w:color w:val="000000" w:themeColor="text1"/>
          <w:sz w:val="40"/>
          <w:szCs w:val="40"/>
          <w:lang w:val="es-ES" w:eastAsia="es-ES"/>
        </w:rPr>
        <w:t>s</w:t>
      </w:r>
      <w:r w:rsidR="00B95A5C" w:rsidRPr="005A044B">
        <w:rPr>
          <w:color w:val="000000" w:themeColor="text1"/>
          <w:sz w:val="40"/>
          <w:szCs w:val="40"/>
          <w:lang w:val="es-ES" w:eastAsia="es-ES"/>
        </w:rPr>
        <w:t xml:space="preserve"> de la Cultura</w:t>
      </w:r>
      <w:r w:rsidR="00E52F3E" w:rsidRPr="005A044B">
        <w:rPr>
          <w:color w:val="000000" w:themeColor="text1"/>
          <w:sz w:val="40"/>
          <w:szCs w:val="40"/>
          <w:lang w:val="es-ES" w:eastAsia="es-ES"/>
        </w:rPr>
        <w:t xml:space="preserve"> de todo el departamento,</w:t>
      </w:r>
      <w:r w:rsidR="00B95A5C" w:rsidRPr="005A044B">
        <w:rPr>
          <w:color w:val="000000" w:themeColor="text1"/>
          <w:sz w:val="40"/>
          <w:szCs w:val="40"/>
          <w:lang w:val="es-ES" w:eastAsia="es-ES"/>
        </w:rPr>
        <w:t xml:space="preserve"> </w:t>
      </w:r>
      <w:r w:rsidR="00F8155E" w:rsidRPr="005A044B">
        <w:rPr>
          <w:color w:val="000000" w:themeColor="text1"/>
          <w:sz w:val="40"/>
          <w:szCs w:val="40"/>
          <w:lang w:val="es-ES" w:eastAsia="es-ES"/>
        </w:rPr>
        <w:t xml:space="preserve">que a continuación detallamos: </w:t>
      </w:r>
    </w:p>
    <w:p w:rsidR="00FC292E" w:rsidRPr="005A044B" w:rsidRDefault="00FC292E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5A044B"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  <w:t>CURSOS Y TALLERES</w:t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  <w:t>PROFESORES</w:t>
      </w:r>
    </w:p>
    <w:p w:rsidR="00B95A5C" w:rsidRPr="005A044B" w:rsidRDefault="00B95A5C" w:rsidP="00B95A5C">
      <w:pPr>
        <w:rPr>
          <w:rFonts w:ascii="Baskerville Old Face" w:hAnsi="Baskerville Old Face"/>
          <w:color w:val="000000" w:themeColor="text1"/>
          <w:sz w:val="36"/>
          <w:szCs w:val="36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  <w:r w:rsidRPr="005A044B">
        <w:rPr>
          <w:rFonts w:ascii="Baskerville Old Face" w:hAnsi="Baskerville Old Face"/>
          <w:b/>
          <w:color w:val="000000" w:themeColor="text1"/>
          <w:u w:val="single"/>
        </w:rPr>
        <w:t xml:space="preserve">Para  </w:t>
      </w:r>
      <w:r w:rsidR="00B17A8B" w:rsidRPr="005A044B">
        <w:rPr>
          <w:rFonts w:ascii="Baskerville Old Face" w:hAnsi="Baskerville Old Face"/>
          <w:b/>
          <w:color w:val="000000" w:themeColor="text1"/>
          <w:u w:val="single"/>
        </w:rPr>
        <w:t xml:space="preserve">la ciudad de </w:t>
      </w:r>
      <w:r w:rsidRPr="005A044B">
        <w:rPr>
          <w:rFonts w:ascii="Baskerville Old Face" w:hAnsi="Baskerville Old Face"/>
          <w:b/>
          <w:color w:val="000000" w:themeColor="text1"/>
          <w:u w:val="single"/>
        </w:rPr>
        <w:t>Tacuarembó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Fotografía -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Gustavo Alsó</w:t>
      </w:r>
    </w:p>
    <w:p w:rsidR="00B95A5C" w:rsidRPr="005A044B" w:rsidRDefault="00B95A5C" w:rsidP="00B95A5C">
      <w:pPr>
        <w:pStyle w:val="Prrafodelist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(Viernes)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Dibujo y Pintura - 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César Rodríguez Leites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(Lunes a viernes)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Danzas Folclóricas -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José Luis de Freitas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(Miércoles y viernes)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Guitarra, folclore, ukelele y murga -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Rodrigo Fernández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(Lunes a viernes)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Cerámica y Alfarería - 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Carlos Larregui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(Jueves y viernes)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Teatro -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Natalia Machado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(Lunes)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Violín -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Armando Padilla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(Viernes)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Guitarra y proyección a </w:t>
      </w:r>
    </w:p>
    <w:p w:rsidR="00B95A5C" w:rsidRPr="005A044B" w:rsidRDefault="00B95A5C" w:rsidP="00B95A5C">
      <w:pPr>
        <w:pStyle w:val="Prrafodelista"/>
        <w:ind w:hanging="12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Bandas juveniles -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Omar Rocha</w:t>
      </w:r>
    </w:p>
    <w:p w:rsidR="00B95A5C" w:rsidRPr="005A044B" w:rsidRDefault="00B95A5C" w:rsidP="00B95A5C">
      <w:pPr>
        <w:pStyle w:val="Prrafodelista"/>
        <w:ind w:hanging="12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(Lunes, martes, miércoles, viernes)</w:t>
      </w:r>
    </w:p>
    <w:p w:rsidR="00B95A5C" w:rsidRPr="005A044B" w:rsidRDefault="00B95A5C" w:rsidP="00B95A5C">
      <w:pPr>
        <w:pStyle w:val="Prrafodelista"/>
        <w:numPr>
          <w:ilvl w:val="0"/>
          <w:numId w:val="17"/>
        </w:numPr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Técnica Vocal y formación de coro -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Milton Santana 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(Miércoles y jueves)</w:t>
      </w:r>
    </w:p>
    <w:p w:rsidR="00B17A8B" w:rsidRPr="005A044B" w:rsidRDefault="00B17A8B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B17A8B" w:rsidRPr="005A044B" w:rsidRDefault="00B17A8B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B17A8B" w:rsidRPr="005A044B" w:rsidRDefault="00B17A8B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B17A8B" w:rsidRPr="005A044B" w:rsidRDefault="00B17A8B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10.    Diseño y creación de prendas -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Silvina Sima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(Lunes y miércoles)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Títeres  y cabezudos -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Fernando Lorenzo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12.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Piano -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Yanina Pereira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            (Lunes, miércoles y jueves)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13.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Solfeo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>Olga Piedra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(Lunes, miércoles, jueves y viernes)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 xml:space="preserve">14. 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>Informática -</w:t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A044B">
        <w:rPr>
          <w:rFonts w:ascii="Times New Roman" w:hAnsi="Times New Roman"/>
          <w:color w:val="000000" w:themeColor="text1"/>
          <w:sz w:val="24"/>
          <w:szCs w:val="24"/>
        </w:rPr>
        <w:tab/>
        <w:t xml:space="preserve">Daniel Martínez </w:t>
      </w:r>
    </w:p>
    <w:p w:rsidR="00B95A5C" w:rsidRPr="005A044B" w:rsidRDefault="00B95A5C" w:rsidP="00B95A5C">
      <w:pPr>
        <w:pStyle w:val="Prrafodelista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5A044B">
        <w:rPr>
          <w:rFonts w:ascii="Times New Roman" w:hAnsi="Times New Roman"/>
          <w:color w:val="000000" w:themeColor="text1"/>
          <w:sz w:val="24"/>
          <w:szCs w:val="24"/>
        </w:rPr>
        <w:t>(Lunes y miércoles)</w:t>
      </w: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  <w:r w:rsidRPr="005A044B">
        <w:rPr>
          <w:rFonts w:ascii="Baskerville Old Face" w:hAnsi="Baskerville Old Face"/>
          <w:b/>
          <w:color w:val="000000" w:themeColor="text1"/>
          <w:u w:val="single"/>
        </w:rPr>
        <w:t xml:space="preserve">Para Municipio </w:t>
      </w:r>
      <w:r w:rsidR="00B17A8B" w:rsidRPr="005A044B">
        <w:rPr>
          <w:rFonts w:ascii="Baskerville Old Face" w:hAnsi="Baskerville Old Face"/>
          <w:b/>
          <w:color w:val="000000" w:themeColor="text1"/>
          <w:u w:val="single"/>
        </w:rPr>
        <w:t xml:space="preserve">de </w:t>
      </w:r>
      <w:r w:rsidRPr="005A044B">
        <w:rPr>
          <w:rFonts w:ascii="Baskerville Old Face" w:hAnsi="Baskerville Old Face"/>
          <w:b/>
          <w:color w:val="000000" w:themeColor="text1"/>
          <w:u w:val="single"/>
        </w:rPr>
        <w:t>Villa Ansina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 xml:space="preserve">15. </w:t>
      </w:r>
      <w:r w:rsidRPr="005A044B">
        <w:rPr>
          <w:color w:val="000000" w:themeColor="text1"/>
        </w:rPr>
        <w:tab/>
        <w:t>Danzas folclóricas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José Luis de Freitas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 xml:space="preserve">16. </w:t>
      </w:r>
      <w:r w:rsidRPr="005A044B">
        <w:rPr>
          <w:color w:val="000000" w:themeColor="text1"/>
        </w:rPr>
        <w:tab/>
        <w:t>Órgano y acordeón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José Carlos Vidal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 xml:space="preserve">         (sábados 9 :30 a 13:30)0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 xml:space="preserve">17. </w:t>
      </w:r>
      <w:r w:rsidRPr="005A044B">
        <w:rPr>
          <w:color w:val="000000" w:themeColor="text1"/>
        </w:rPr>
        <w:tab/>
        <w:t>Informática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Valeria Coitinho</w:t>
      </w: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  <w:r w:rsidRPr="005A044B">
        <w:rPr>
          <w:rFonts w:ascii="Baskerville Old Face" w:hAnsi="Baskerville Old Face"/>
          <w:b/>
          <w:color w:val="000000" w:themeColor="text1"/>
          <w:u w:val="single"/>
        </w:rPr>
        <w:t>Para Villa Caraguatá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18. Órgano y acordeón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>José Carlos Vidal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 xml:space="preserve">       (Sábado 14:30 a 18:30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19. Manualidades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>Iris de los Santos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 xml:space="preserve">20. Zumba - 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>Andrea Varela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21. Informática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Gonzalo Carrera 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22. Danzas folclóricas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>Bernardo Furtado</w:t>
      </w: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  <w:r w:rsidRPr="005A044B">
        <w:rPr>
          <w:rFonts w:ascii="Baskerville Old Face" w:hAnsi="Baskerville Old Face"/>
          <w:b/>
          <w:color w:val="000000" w:themeColor="text1"/>
          <w:u w:val="single"/>
        </w:rPr>
        <w:t>Para Batoví – Bonilla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23. Guitarra y folclore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>Rodrigo Fernández</w:t>
      </w: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  <w:r w:rsidRPr="005A044B">
        <w:rPr>
          <w:rFonts w:ascii="Baskerville Old Face" w:hAnsi="Baskerville Old Face"/>
          <w:b/>
          <w:color w:val="000000" w:themeColor="text1"/>
          <w:u w:val="single"/>
        </w:rPr>
        <w:t>Para Achar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24. Repostería y decoración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            Carla  Freitas</w:t>
      </w: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  <w:r w:rsidRPr="005A044B">
        <w:rPr>
          <w:rFonts w:ascii="Baskerville Old Face" w:hAnsi="Baskerville Old Face"/>
          <w:b/>
          <w:color w:val="000000" w:themeColor="text1"/>
          <w:u w:val="single"/>
        </w:rPr>
        <w:t>Para Tambores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25. Repostería y decoración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Sonia Beatriz Rodríguez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26. Canto y guitarra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Sebastián Presa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27. Manualidades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Iris de los Santos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28. Cerámica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 Marta Reyes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29. Corte y Confección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Miriam Brum</w:t>
      </w: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u w:val="single"/>
        </w:rPr>
      </w:pPr>
      <w:r w:rsidRPr="005A044B">
        <w:rPr>
          <w:rFonts w:ascii="Baskerville Old Face" w:hAnsi="Baskerville Old Face"/>
          <w:b/>
          <w:color w:val="000000" w:themeColor="text1"/>
          <w:u w:val="single"/>
        </w:rPr>
        <w:t xml:space="preserve">Para Municipio </w:t>
      </w:r>
      <w:r w:rsidR="00B17A8B" w:rsidRPr="005A044B">
        <w:rPr>
          <w:rFonts w:ascii="Baskerville Old Face" w:hAnsi="Baskerville Old Face"/>
          <w:b/>
          <w:color w:val="000000" w:themeColor="text1"/>
          <w:u w:val="single"/>
        </w:rPr>
        <w:t xml:space="preserve"> de </w:t>
      </w:r>
      <w:r w:rsidRPr="005A044B">
        <w:rPr>
          <w:rFonts w:ascii="Baskerville Old Face" w:hAnsi="Baskerville Old Face"/>
          <w:b/>
          <w:color w:val="000000" w:themeColor="text1"/>
          <w:u w:val="single"/>
        </w:rPr>
        <w:t xml:space="preserve">San Gregorio de Polanco 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30. Cerámica y Alfarería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Carlos Larregui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31. Piano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Adriana Barrios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32. Danzas folclóricas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Jorge Ricardo Silva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33. Dibujo y pintura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Sebastián Coitinho</w:t>
      </w:r>
    </w:p>
    <w:p w:rsidR="00B95A5C" w:rsidRPr="005A044B" w:rsidRDefault="00B95A5C" w:rsidP="00B95A5C">
      <w:pPr>
        <w:rPr>
          <w:color w:val="000000" w:themeColor="text1"/>
        </w:rPr>
      </w:pPr>
      <w:r w:rsidRPr="005A044B">
        <w:rPr>
          <w:color w:val="000000" w:themeColor="text1"/>
        </w:rPr>
        <w:t>34. Informática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</w:t>
      </w:r>
      <w:r w:rsidRPr="005A044B">
        <w:rPr>
          <w:color w:val="000000" w:themeColor="text1"/>
        </w:rPr>
        <w:tab/>
        <w:t xml:space="preserve">          Sonia Larrea</w:t>
      </w:r>
    </w:p>
    <w:p w:rsidR="00B95A5C" w:rsidRPr="005A044B" w:rsidRDefault="00B95A5C" w:rsidP="00B95A5C">
      <w:pPr>
        <w:rPr>
          <w:b/>
          <w:color w:val="000000" w:themeColor="text1"/>
          <w:u w:val="single"/>
        </w:rPr>
      </w:pPr>
      <w:r w:rsidRPr="005A044B">
        <w:rPr>
          <w:color w:val="000000" w:themeColor="text1"/>
        </w:rPr>
        <w:t>35. Tango danza -</w:t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</w:r>
      <w:r w:rsidRPr="005A044B">
        <w:rPr>
          <w:color w:val="000000" w:themeColor="text1"/>
        </w:rPr>
        <w:tab/>
        <w:t xml:space="preserve">          Joaquín Suarez  </w:t>
      </w:r>
      <w:r w:rsidRPr="005A044B">
        <w:rPr>
          <w:b/>
          <w:color w:val="000000" w:themeColor="text1"/>
          <w:u w:val="single"/>
        </w:rPr>
        <w:t xml:space="preserve"> </w:t>
      </w:r>
    </w:p>
    <w:p w:rsidR="00B95A5C" w:rsidRPr="005A044B" w:rsidRDefault="00B95A5C" w:rsidP="00E8086F">
      <w:pPr>
        <w:jc w:val="both"/>
        <w:rPr>
          <w:color w:val="000000" w:themeColor="text1"/>
          <w:lang w:eastAsia="es-ES"/>
        </w:rPr>
      </w:pPr>
    </w:p>
    <w:p w:rsidR="00C21D35" w:rsidRPr="005A044B" w:rsidRDefault="00C21D35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</w:p>
    <w:p w:rsidR="00B95A5C" w:rsidRPr="005A044B" w:rsidRDefault="00B17A8B" w:rsidP="00E8086F">
      <w:pPr>
        <w:jc w:val="both"/>
        <w:rPr>
          <w:color w:val="000000" w:themeColor="text1"/>
          <w:sz w:val="40"/>
          <w:szCs w:val="40"/>
          <w:lang w:val="es-ES" w:eastAsia="es-ES"/>
        </w:rPr>
      </w:pPr>
      <w:r w:rsidRPr="005A044B">
        <w:rPr>
          <w:color w:val="000000" w:themeColor="text1"/>
          <w:sz w:val="40"/>
          <w:szCs w:val="40"/>
          <w:lang w:val="es-ES" w:eastAsia="es-ES"/>
        </w:rPr>
        <w:tab/>
        <w:t xml:space="preserve">A su vez, se informa sobre los talleres de la </w:t>
      </w:r>
      <w:r w:rsidRPr="005A044B">
        <w:rPr>
          <w:b/>
          <w:color w:val="000000" w:themeColor="text1"/>
          <w:sz w:val="40"/>
          <w:szCs w:val="40"/>
          <w:u w:val="single"/>
          <w:lang w:val="es-ES" w:eastAsia="es-ES"/>
        </w:rPr>
        <w:t>Academia Regional de la Tradición</w:t>
      </w:r>
      <w:r w:rsidRPr="005A044B">
        <w:rPr>
          <w:color w:val="000000" w:themeColor="text1"/>
          <w:sz w:val="40"/>
          <w:szCs w:val="40"/>
          <w:lang w:val="es-ES" w:eastAsia="es-ES"/>
        </w:rPr>
        <w:t xml:space="preserve"> en Casa de la Cultura de Tacuarembó:</w:t>
      </w: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sz w:val="40"/>
          <w:szCs w:val="40"/>
          <w:u w:val="single"/>
        </w:rPr>
      </w:pPr>
    </w:p>
    <w:p w:rsidR="00B95A5C" w:rsidRPr="005A044B" w:rsidRDefault="00B95A5C" w:rsidP="00B95A5C">
      <w:pPr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5A044B"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  <w:t>CURSOS Y TALLERES</w:t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</w:rPr>
        <w:tab/>
      </w:r>
      <w:r w:rsidRPr="005A044B"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  <w:t>PROFESORES</w:t>
      </w:r>
    </w:p>
    <w:p w:rsidR="00B95A5C" w:rsidRPr="005A044B" w:rsidRDefault="00B95A5C" w:rsidP="00B95A5C">
      <w:pPr>
        <w:rPr>
          <w:rFonts w:ascii="Baskerville Old Face" w:hAnsi="Baskerville Old Face"/>
          <w:color w:val="000000" w:themeColor="text1"/>
          <w:sz w:val="36"/>
          <w:szCs w:val="36"/>
        </w:rPr>
      </w:pP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Guasquearía- 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Julio Sandes</w:t>
      </w:r>
    </w:p>
    <w:p w:rsidR="00B17A8B" w:rsidRPr="005A044B" w:rsidRDefault="00B95A5C" w:rsidP="00B17A8B">
      <w:pPr>
        <w:pStyle w:val="Prrafodelista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(martes y jueves)</w:t>
      </w: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Arte Payadoril -  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Cacho Márquez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(miércoles)</w:t>
      </w: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Arte Payadoril - Técnica-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Juan Carlos López (Payador)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(viernes)</w:t>
      </w: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Bandoneón (Fundación CienArte) 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Ricardo Olivera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(lunes)</w:t>
      </w: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Tango Danza-  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Virginia Piria y José Luis Pereira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(sábados)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B95A5C" w:rsidRPr="005A044B" w:rsidRDefault="00B95A5C" w:rsidP="00B17A8B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Danza Candombe - 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Virginia Gallo</w:t>
      </w:r>
    </w:p>
    <w:p w:rsidR="00B95A5C" w:rsidRPr="005A044B" w:rsidRDefault="00B95A5C" w:rsidP="00B95A5C">
      <w:pPr>
        <w:ind w:left="708"/>
        <w:rPr>
          <w:color w:val="000000" w:themeColor="text1"/>
          <w:sz w:val="28"/>
          <w:szCs w:val="28"/>
        </w:rPr>
      </w:pPr>
      <w:r w:rsidRPr="005A044B">
        <w:rPr>
          <w:color w:val="000000" w:themeColor="text1"/>
          <w:sz w:val="28"/>
          <w:szCs w:val="28"/>
        </w:rPr>
        <w:t>(sabados)</w:t>
      </w: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Danza Folclóricas- 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José Luis de Freitas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(miércoles y viernes)</w:t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8"/>
          <w:szCs w:val="28"/>
        </w:rPr>
      </w:pPr>
    </w:p>
    <w:p w:rsidR="00B95A5C" w:rsidRPr="005A044B" w:rsidRDefault="00B95A5C" w:rsidP="00B95A5C">
      <w:pPr>
        <w:pStyle w:val="Prrafodelista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A044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Para comenzar</w:t>
      </w:r>
      <w:r w:rsidR="00B17A8B" w:rsidRPr="005A044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próximamente</w:t>
      </w:r>
    </w:p>
    <w:p w:rsidR="00B95A5C" w:rsidRPr="005A044B" w:rsidRDefault="00B95A5C" w:rsidP="00B95A5C">
      <w:pPr>
        <w:pStyle w:val="Prrafodelista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>Acordeón doble hilera -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Walter Roldán</w:t>
      </w:r>
    </w:p>
    <w:p w:rsidR="00B95A5C" w:rsidRPr="005A044B" w:rsidRDefault="00B95A5C" w:rsidP="00B17A8B">
      <w:pPr>
        <w:pStyle w:val="Prrafodelista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Arte Telar con lana cruda - </w:t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A044B">
        <w:rPr>
          <w:rFonts w:ascii="Times New Roman" w:hAnsi="Times New Roman"/>
          <w:color w:val="000000" w:themeColor="text1"/>
          <w:sz w:val="28"/>
          <w:szCs w:val="28"/>
        </w:rPr>
        <w:tab/>
        <w:t>Dalva Correa</w:t>
      </w:r>
    </w:p>
    <w:p w:rsidR="00B95A5C" w:rsidRPr="005A044B" w:rsidRDefault="00B17A8B" w:rsidP="00B17A8B">
      <w:pPr>
        <w:pStyle w:val="Prrafodelista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5A044B">
        <w:rPr>
          <w:rFonts w:ascii="Times New Roman" w:hAnsi="Times New Roman"/>
          <w:color w:val="000000" w:themeColor="text1"/>
          <w:sz w:val="28"/>
          <w:szCs w:val="28"/>
        </w:rPr>
        <w:t xml:space="preserve">10) </w:t>
      </w:r>
      <w:r w:rsidR="00B95A5C" w:rsidRPr="005A044B">
        <w:rPr>
          <w:rFonts w:ascii="Times New Roman" w:hAnsi="Times New Roman"/>
          <w:color w:val="000000" w:themeColor="text1"/>
          <w:sz w:val="28"/>
          <w:szCs w:val="28"/>
        </w:rPr>
        <w:t>Gastronomía Criolla -</w:t>
      </w:r>
      <w:r w:rsidR="00B95A5C"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95A5C"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95A5C"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95A5C" w:rsidRPr="005A044B">
        <w:rPr>
          <w:rFonts w:ascii="Times New Roman" w:hAnsi="Times New Roman"/>
          <w:color w:val="000000" w:themeColor="text1"/>
          <w:sz w:val="28"/>
          <w:szCs w:val="28"/>
        </w:rPr>
        <w:tab/>
        <w:t>Enrique Puentes</w:t>
      </w:r>
      <w:r w:rsidR="00B95A5C" w:rsidRPr="005A044B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B95A5C" w:rsidRPr="005A044B" w:rsidRDefault="00B95A5C" w:rsidP="00B95A5C">
      <w:pPr>
        <w:pStyle w:val="Prrafodelista"/>
        <w:rPr>
          <w:rFonts w:ascii="Times New Roman" w:hAnsi="Times New Roman"/>
          <w:color w:val="000000" w:themeColor="text1"/>
          <w:sz w:val="28"/>
          <w:szCs w:val="28"/>
        </w:rPr>
      </w:pPr>
    </w:p>
    <w:p w:rsidR="00B95A5C" w:rsidRPr="005A044B" w:rsidRDefault="00B95A5C" w:rsidP="00E8086F">
      <w:pPr>
        <w:jc w:val="both"/>
        <w:rPr>
          <w:color w:val="000000" w:themeColor="text1"/>
          <w:sz w:val="28"/>
          <w:szCs w:val="28"/>
          <w:lang w:val="es-ES" w:eastAsia="es-ES"/>
        </w:rPr>
      </w:pPr>
    </w:p>
    <w:p w:rsidR="009A511E" w:rsidRPr="005A044B" w:rsidRDefault="00C21D35" w:rsidP="00E8086F">
      <w:pPr>
        <w:jc w:val="both"/>
        <w:rPr>
          <w:color w:val="000000" w:themeColor="text1"/>
          <w:sz w:val="28"/>
          <w:szCs w:val="28"/>
          <w:lang w:val="es-ES" w:eastAsia="es-ES"/>
        </w:rPr>
      </w:pPr>
      <w:r w:rsidRPr="005A044B">
        <w:rPr>
          <w:color w:val="000000" w:themeColor="text1"/>
          <w:sz w:val="28"/>
          <w:szCs w:val="28"/>
          <w:lang w:val="es-ES" w:eastAsia="es-ES"/>
        </w:rPr>
        <w:tab/>
      </w:r>
    </w:p>
    <w:p w:rsidR="009A511E" w:rsidRPr="005A044B" w:rsidRDefault="00B17A8B" w:rsidP="00B17A8B">
      <w:pPr>
        <w:rPr>
          <w:color w:val="000000" w:themeColor="text1"/>
          <w:lang w:val="es-ES" w:eastAsia="es-ES"/>
        </w:rPr>
      </w:pPr>
      <w:r w:rsidRPr="005A044B">
        <w:rPr>
          <w:color w:val="000000" w:themeColor="text1"/>
          <w:lang w:val="es-ES" w:eastAsia="es-ES"/>
        </w:rPr>
        <w:t xml:space="preserve">                  Loreley Alamón                                             </w:t>
      </w:r>
      <w:r w:rsidR="009A511E" w:rsidRPr="005A044B">
        <w:rPr>
          <w:color w:val="000000" w:themeColor="text1"/>
          <w:lang w:val="es-ES" w:eastAsia="es-ES"/>
        </w:rPr>
        <w:t>Dr. Carlos Arezo Posada</w:t>
      </w:r>
    </w:p>
    <w:p w:rsidR="00C21D35" w:rsidRPr="005A044B" w:rsidRDefault="00B17A8B" w:rsidP="00B17A8B">
      <w:pPr>
        <w:jc w:val="center"/>
        <w:rPr>
          <w:color w:val="000000" w:themeColor="text1"/>
          <w:lang w:val="es-ES" w:eastAsia="es-ES"/>
        </w:rPr>
      </w:pPr>
      <w:r w:rsidRPr="005A044B">
        <w:rPr>
          <w:color w:val="000000" w:themeColor="text1"/>
          <w:lang w:val="es-ES" w:eastAsia="es-ES"/>
        </w:rPr>
        <w:t xml:space="preserve">Directora de Cultura                                   </w:t>
      </w:r>
      <w:r w:rsidR="009A511E" w:rsidRPr="005A044B">
        <w:rPr>
          <w:color w:val="000000" w:themeColor="text1"/>
          <w:lang w:val="es-ES" w:eastAsia="es-ES"/>
        </w:rPr>
        <w:t>Dir. Gral. De Educación y Cultura</w:t>
      </w:r>
    </w:p>
    <w:p w:rsidR="00C21D35" w:rsidRPr="005A044B" w:rsidRDefault="00C21D35" w:rsidP="00B17A8B">
      <w:pPr>
        <w:jc w:val="center"/>
        <w:rPr>
          <w:color w:val="002060"/>
          <w:lang w:val="es-ES" w:eastAsia="es-ES"/>
        </w:rPr>
      </w:pPr>
    </w:p>
    <w:p w:rsidR="00C21D35" w:rsidRPr="005A044B" w:rsidRDefault="00C21D35" w:rsidP="00E8086F">
      <w:pPr>
        <w:jc w:val="both"/>
        <w:rPr>
          <w:color w:val="002060"/>
          <w:lang w:val="es-ES" w:eastAsia="es-ES"/>
        </w:rPr>
      </w:pPr>
    </w:p>
    <w:sectPr w:rsidR="00C21D35" w:rsidRPr="005A044B" w:rsidSect="00B95A5C">
      <w:pgSz w:w="11906" w:h="16838"/>
      <w:pgMar w:top="142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741"/>
    <w:multiLevelType w:val="hybridMultilevel"/>
    <w:tmpl w:val="FFFFFFFF"/>
    <w:lvl w:ilvl="0" w:tplc="913AFF12">
      <w:start w:val="1"/>
      <w:numFmt w:val="decimal"/>
      <w:lvlText w:val="%1)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5370EF7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A30E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F80A06"/>
    <w:multiLevelType w:val="hybridMultilevel"/>
    <w:tmpl w:val="FFFFFFFF"/>
    <w:lvl w:ilvl="0" w:tplc="36A85030">
      <w:start w:val="4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82683E"/>
    <w:multiLevelType w:val="hybridMultilevel"/>
    <w:tmpl w:val="FFFFFFFF"/>
    <w:lvl w:ilvl="0" w:tplc="16A4F2F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BA6D5A"/>
    <w:multiLevelType w:val="hybridMultilevel"/>
    <w:tmpl w:val="FFFFFFFF"/>
    <w:lvl w:ilvl="0" w:tplc="5626741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550AFF"/>
    <w:multiLevelType w:val="hybridMultilevel"/>
    <w:tmpl w:val="FFFFFFFF"/>
    <w:lvl w:ilvl="0" w:tplc="D17AE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65BC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2A5132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E8007F"/>
    <w:multiLevelType w:val="hybridMultilevel"/>
    <w:tmpl w:val="FFFFFFFF"/>
    <w:lvl w:ilvl="0" w:tplc="3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047CEB"/>
    <w:multiLevelType w:val="hybridMultilevel"/>
    <w:tmpl w:val="FFFFFFFF"/>
    <w:lvl w:ilvl="0" w:tplc="CF72F3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1136A9"/>
    <w:multiLevelType w:val="hybridMultilevel"/>
    <w:tmpl w:val="FFFFFFFF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00BB"/>
    <w:multiLevelType w:val="hybridMultilevel"/>
    <w:tmpl w:val="FFFFFFFF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DA35C4"/>
    <w:multiLevelType w:val="hybridMultilevel"/>
    <w:tmpl w:val="FFFFFFFF"/>
    <w:lvl w:ilvl="0" w:tplc="0C58F8D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A7A1EDE"/>
    <w:multiLevelType w:val="hybridMultilevel"/>
    <w:tmpl w:val="FFFFFFFF"/>
    <w:lvl w:ilvl="0" w:tplc="5980D80A">
      <w:start w:val="201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Bookman Old Style" w:eastAsia="Times New Roman" w:hAnsi="Bookman Old Style" w:hint="default"/>
      </w:rPr>
    </w:lvl>
    <w:lvl w:ilvl="1" w:tplc="0C0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04710A3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C2719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A7765"/>
    <w:multiLevelType w:val="hybridMultilevel"/>
    <w:tmpl w:val="FFFFFFFF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99341">
    <w:abstractNumId w:val="0"/>
  </w:num>
  <w:num w:numId="2" w16cid:durableId="1297419800">
    <w:abstractNumId w:val="14"/>
  </w:num>
  <w:num w:numId="3" w16cid:durableId="1311518860">
    <w:abstractNumId w:val="8"/>
  </w:num>
  <w:num w:numId="4" w16cid:durableId="429618497">
    <w:abstractNumId w:val="1"/>
  </w:num>
  <w:num w:numId="5" w16cid:durableId="180123374">
    <w:abstractNumId w:val="2"/>
  </w:num>
  <w:num w:numId="6" w16cid:durableId="1511873063">
    <w:abstractNumId w:val="6"/>
  </w:num>
  <w:num w:numId="7" w16cid:durableId="1532305127">
    <w:abstractNumId w:val="17"/>
  </w:num>
  <w:num w:numId="8" w16cid:durableId="845480619">
    <w:abstractNumId w:val="12"/>
  </w:num>
  <w:num w:numId="9" w16cid:durableId="76900431">
    <w:abstractNumId w:val="13"/>
  </w:num>
  <w:num w:numId="10" w16cid:durableId="1905525809">
    <w:abstractNumId w:val="5"/>
  </w:num>
  <w:num w:numId="11" w16cid:durableId="55445124">
    <w:abstractNumId w:val="10"/>
  </w:num>
  <w:num w:numId="12" w16cid:durableId="502472351">
    <w:abstractNumId w:val="3"/>
  </w:num>
  <w:num w:numId="13" w16cid:durableId="1597399585">
    <w:abstractNumId w:val="4"/>
  </w:num>
  <w:num w:numId="14" w16cid:durableId="1347052813">
    <w:abstractNumId w:val="11"/>
  </w:num>
  <w:num w:numId="15" w16cid:durableId="1952321248">
    <w:abstractNumId w:val="9"/>
  </w:num>
  <w:num w:numId="16" w16cid:durableId="1749691721">
    <w:abstractNumId w:val="16"/>
  </w:num>
  <w:num w:numId="17" w16cid:durableId="1996032945">
    <w:abstractNumId w:val="7"/>
  </w:num>
  <w:num w:numId="18" w16cid:durableId="8460197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C"/>
    <w:rsid w:val="00022FD3"/>
    <w:rsid w:val="0002604C"/>
    <w:rsid w:val="000474D4"/>
    <w:rsid w:val="0005136C"/>
    <w:rsid w:val="000518D4"/>
    <w:rsid w:val="00064AAA"/>
    <w:rsid w:val="00081E07"/>
    <w:rsid w:val="00092B43"/>
    <w:rsid w:val="000A5859"/>
    <w:rsid w:val="000A7342"/>
    <w:rsid w:val="000A7BBA"/>
    <w:rsid w:val="000C079D"/>
    <w:rsid w:val="00111161"/>
    <w:rsid w:val="001112DB"/>
    <w:rsid w:val="0011256B"/>
    <w:rsid w:val="00126F11"/>
    <w:rsid w:val="0013461F"/>
    <w:rsid w:val="001363BD"/>
    <w:rsid w:val="001409A5"/>
    <w:rsid w:val="001970D1"/>
    <w:rsid w:val="001A2817"/>
    <w:rsid w:val="001A3CE4"/>
    <w:rsid w:val="001A5559"/>
    <w:rsid w:val="001C3FFA"/>
    <w:rsid w:val="001C4B1D"/>
    <w:rsid w:val="001D18A5"/>
    <w:rsid w:val="001D2041"/>
    <w:rsid w:val="001E4210"/>
    <w:rsid w:val="001E76A0"/>
    <w:rsid w:val="001F76FA"/>
    <w:rsid w:val="0020288E"/>
    <w:rsid w:val="0021533F"/>
    <w:rsid w:val="00242E48"/>
    <w:rsid w:val="002456C7"/>
    <w:rsid w:val="002679AE"/>
    <w:rsid w:val="00282559"/>
    <w:rsid w:val="002826DD"/>
    <w:rsid w:val="00297EE3"/>
    <w:rsid w:val="002A49DB"/>
    <w:rsid w:val="002A6F3E"/>
    <w:rsid w:val="002F001B"/>
    <w:rsid w:val="002F7D76"/>
    <w:rsid w:val="00300752"/>
    <w:rsid w:val="00311B2B"/>
    <w:rsid w:val="0032679D"/>
    <w:rsid w:val="00333C94"/>
    <w:rsid w:val="00353B44"/>
    <w:rsid w:val="0036463E"/>
    <w:rsid w:val="00370150"/>
    <w:rsid w:val="0037434C"/>
    <w:rsid w:val="003B7D52"/>
    <w:rsid w:val="003D248A"/>
    <w:rsid w:val="003D6D39"/>
    <w:rsid w:val="003E379E"/>
    <w:rsid w:val="00413589"/>
    <w:rsid w:val="00435D86"/>
    <w:rsid w:val="00455B4D"/>
    <w:rsid w:val="00463927"/>
    <w:rsid w:val="00493F53"/>
    <w:rsid w:val="004C0D9A"/>
    <w:rsid w:val="004C57D5"/>
    <w:rsid w:val="004D2CA9"/>
    <w:rsid w:val="004D3EE8"/>
    <w:rsid w:val="004E0066"/>
    <w:rsid w:val="004F163B"/>
    <w:rsid w:val="005248E1"/>
    <w:rsid w:val="0054043E"/>
    <w:rsid w:val="00544BBD"/>
    <w:rsid w:val="0054549E"/>
    <w:rsid w:val="0056439A"/>
    <w:rsid w:val="00573780"/>
    <w:rsid w:val="00591F60"/>
    <w:rsid w:val="00594B6D"/>
    <w:rsid w:val="0059544E"/>
    <w:rsid w:val="005A044B"/>
    <w:rsid w:val="005C3186"/>
    <w:rsid w:val="005D04B9"/>
    <w:rsid w:val="005D77E1"/>
    <w:rsid w:val="0061724B"/>
    <w:rsid w:val="006202D6"/>
    <w:rsid w:val="00624718"/>
    <w:rsid w:val="00644323"/>
    <w:rsid w:val="006604B7"/>
    <w:rsid w:val="0069681F"/>
    <w:rsid w:val="006C4FE8"/>
    <w:rsid w:val="006D0AB4"/>
    <w:rsid w:val="006D1118"/>
    <w:rsid w:val="006D1ECF"/>
    <w:rsid w:val="006D3875"/>
    <w:rsid w:val="00704ECB"/>
    <w:rsid w:val="00714E69"/>
    <w:rsid w:val="00721EED"/>
    <w:rsid w:val="007346E9"/>
    <w:rsid w:val="0073535A"/>
    <w:rsid w:val="007371D4"/>
    <w:rsid w:val="00761BCA"/>
    <w:rsid w:val="00773291"/>
    <w:rsid w:val="00777D3B"/>
    <w:rsid w:val="00787078"/>
    <w:rsid w:val="007A2EB2"/>
    <w:rsid w:val="007A41EC"/>
    <w:rsid w:val="007B043F"/>
    <w:rsid w:val="007B1E19"/>
    <w:rsid w:val="007C3C95"/>
    <w:rsid w:val="007D1667"/>
    <w:rsid w:val="008018CE"/>
    <w:rsid w:val="00810ED2"/>
    <w:rsid w:val="00811435"/>
    <w:rsid w:val="00812AB6"/>
    <w:rsid w:val="00825C80"/>
    <w:rsid w:val="008328BB"/>
    <w:rsid w:val="00834E63"/>
    <w:rsid w:val="00840F5F"/>
    <w:rsid w:val="00873972"/>
    <w:rsid w:val="008752FE"/>
    <w:rsid w:val="00887E24"/>
    <w:rsid w:val="008919E3"/>
    <w:rsid w:val="00892EB1"/>
    <w:rsid w:val="00895A34"/>
    <w:rsid w:val="00900F37"/>
    <w:rsid w:val="00902A90"/>
    <w:rsid w:val="00917FE6"/>
    <w:rsid w:val="00940814"/>
    <w:rsid w:val="0094266F"/>
    <w:rsid w:val="00950717"/>
    <w:rsid w:val="0095392B"/>
    <w:rsid w:val="00954E38"/>
    <w:rsid w:val="009667D3"/>
    <w:rsid w:val="00966E41"/>
    <w:rsid w:val="009730F6"/>
    <w:rsid w:val="009754DF"/>
    <w:rsid w:val="009A511E"/>
    <w:rsid w:val="009B01A2"/>
    <w:rsid w:val="009C1C3E"/>
    <w:rsid w:val="009C786D"/>
    <w:rsid w:val="009F2DA8"/>
    <w:rsid w:val="00A30223"/>
    <w:rsid w:val="00A31DA5"/>
    <w:rsid w:val="00A45E7E"/>
    <w:rsid w:val="00A501C6"/>
    <w:rsid w:val="00A72341"/>
    <w:rsid w:val="00A75BD3"/>
    <w:rsid w:val="00AA7426"/>
    <w:rsid w:val="00AB1839"/>
    <w:rsid w:val="00AC4C97"/>
    <w:rsid w:val="00B12404"/>
    <w:rsid w:val="00B17A8B"/>
    <w:rsid w:val="00B44B74"/>
    <w:rsid w:val="00B700BD"/>
    <w:rsid w:val="00B710F7"/>
    <w:rsid w:val="00B83AD5"/>
    <w:rsid w:val="00B95A5C"/>
    <w:rsid w:val="00BA7E84"/>
    <w:rsid w:val="00BB2334"/>
    <w:rsid w:val="00BC0E1E"/>
    <w:rsid w:val="00BC1AAB"/>
    <w:rsid w:val="00BC36E0"/>
    <w:rsid w:val="00BC5AB8"/>
    <w:rsid w:val="00BD294B"/>
    <w:rsid w:val="00BE1A80"/>
    <w:rsid w:val="00BE7248"/>
    <w:rsid w:val="00BF4950"/>
    <w:rsid w:val="00C06724"/>
    <w:rsid w:val="00C21D35"/>
    <w:rsid w:val="00C406E1"/>
    <w:rsid w:val="00C519AE"/>
    <w:rsid w:val="00C91AB7"/>
    <w:rsid w:val="00C91B30"/>
    <w:rsid w:val="00C93242"/>
    <w:rsid w:val="00CA0D0E"/>
    <w:rsid w:val="00CB0A92"/>
    <w:rsid w:val="00CB3596"/>
    <w:rsid w:val="00CB4D06"/>
    <w:rsid w:val="00CB6C92"/>
    <w:rsid w:val="00CC3AC2"/>
    <w:rsid w:val="00CD14FD"/>
    <w:rsid w:val="00CE09F0"/>
    <w:rsid w:val="00CE3F8F"/>
    <w:rsid w:val="00CE42AA"/>
    <w:rsid w:val="00D033B3"/>
    <w:rsid w:val="00D03DBA"/>
    <w:rsid w:val="00D14143"/>
    <w:rsid w:val="00D20658"/>
    <w:rsid w:val="00D22EB7"/>
    <w:rsid w:val="00D550F2"/>
    <w:rsid w:val="00D82BDD"/>
    <w:rsid w:val="00D90C36"/>
    <w:rsid w:val="00D96BEA"/>
    <w:rsid w:val="00D97698"/>
    <w:rsid w:val="00DB07FB"/>
    <w:rsid w:val="00DB5A1E"/>
    <w:rsid w:val="00DB5A8E"/>
    <w:rsid w:val="00DF5A44"/>
    <w:rsid w:val="00E2442A"/>
    <w:rsid w:val="00E250AA"/>
    <w:rsid w:val="00E2516B"/>
    <w:rsid w:val="00E30FF7"/>
    <w:rsid w:val="00E37525"/>
    <w:rsid w:val="00E52792"/>
    <w:rsid w:val="00E52F3E"/>
    <w:rsid w:val="00E8086F"/>
    <w:rsid w:val="00E861F0"/>
    <w:rsid w:val="00E867C3"/>
    <w:rsid w:val="00E95C3C"/>
    <w:rsid w:val="00EA6393"/>
    <w:rsid w:val="00EE660D"/>
    <w:rsid w:val="00F1238C"/>
    <w:rsid w:val="00F1521E"/>
    <w:rsid w:val="00F161EA"/>
    <w:rsid w:val="00F27A98"/>
    <w:rsid w:val="00F27BFB"/>
    <w:rsid w:val="00F3518E"/>
    <w:rsid w:val="00F4207B"/>
    <w:rsid w:val="00F43986"/>
    <w:rsid w:val="00F51353"/>
    <w:rsid w:val="00F75611"/>
    <w:rsid w:val="00F8155E"/>
    <w:rsid w:val="00FA3CCA"/>
    <w:rsid w:val="00FA4D8C"/>
    <w:rsid w:val="00FC292E"/>
    <w:rsid w:val="00FD1CA4"/>
    <w:rsid w:val="00FD7F6C"/>
    <w:rsid w:val="00FE206A"/>
    <w:rsid w:val="00FF1F37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8562CF-372F-48C5-87C0-44A7DA6A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0814"/>
    <w:rPr>
      <w:color w:val="000000"/>
      <w:sz w:val="24"/>
      <w:szCs w:val="24"/>
      <w:lang w:val="es-UY" w:eastAsia="es-UY"/>
    </w:rPr>
  </w:style>
  <w:style w:type="paragraph" w:styleId="Ttulo1">
    <w:name w:val="heading 1"/>
    <w:basedOn w:val="Normal"/>
    <w:link w:val="Ttulo1Car"/>
    <w:uiPriority w:val="9"/>
    <w:qFormat/>
    <w:rsid w:val="00895A3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D04B9"/>
    <w:rPr>
      <w:rFonts w:ascii="Tahoma" w:hAnsi="Tahoma" w:cs="Tahoma"/>
      <w:color w:val="auto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895A34"/>
    <w:rPr>
      <w:rFonts w:cs="Times New Roman"/>
      <w:b/>
      <w:kern w:val="36"/>
      <w:sz w:val="48"/>
    </w:rPr>
  </w:style>
  <w:style w:type="character" w:styleId="Hipervnculo">
    <w:name w:val="Hyperlink"/>
    <w:basedOn w:val="Fuentedeprrafopredeter"/>
    <w:uiPriority w:val="99"/>
    <w:rsid w:val="00F4207B"/>
    <w:rPr>
      <w:rFonts w:cs="Times New Roman"/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282559"/>
  </w:style>
  <w:style w:type="character" w:styleId="Textoennegrita">
    <w:name w:val="Strong"/>
    <w:basedOn w:val="Fuentedeprrafopredeter"/>
    <w:uiPriority w:val="22"/>
    <w:qFormat/>
    <w:rsid w:val="00895A34"/>
    <w:rPr>
      <w:rFonts w:cs="Times New Roman"/>
      <w:b/>
    </w:rPr>
  </w:style>
  <w:style w:type="character" w:customStyle="1" w:styleId="il">
    <w:name w:val="il"/>
    <w:rsid w:val="00E861F0"/>
  </w:style>
  <w:style w:type="paragraph" w:styleId="Ttulo">
    <w:name w:val="Title"/>
    <w:basedOn w:val="Normal"/>
    <w:link w:val="TtuloCar"/>
    <w:uiPriority w:val="10"/>
    <w:qFormat/>
    <w:rsid w:val="00C06724"/>
    <w:pPr>
      <w:jc w:val="center"/>
    </w:pPr>
    <w:rPr>
      <w:color w:val="auto"/>
      <w:sz w:val="28"/>
      <w:lang w:val="es-ES" w:eastAsia="es-ES"/>
    </w:rPr>
  </w:style>
  <w:style w:type="character" w:customStyle="1" w:styleId="textexposedshow">
    <w:name w:val="text_exposed_show"/>
    <w:rsid w:val="003E379E"/>
  </w:style>
  <w:style w:type="character" w:customStyle="1" w:styleId="TtuloCar">
    <w:name w:val="Título Car"/>
    <w:basedOn w:val="Fuentedeprrafopredeter"/>
    <w:link w:val="Ttulo"/>
    <w:uiPriority w:val="10"/>
    <w:locked/>
    <w:rsid w:val="00C06724"/>
    <w:rPr>
      <w:rFonts w:cs="Times New Roman"/>
      <w:sz w:val="24"/>
      <w:lang w:val="es-ES" w:eastAsia="es-ES"/>
    </w:rPr>
  </w:style>
  <w:style w:type="paragraph" w:styleId="Sinespaciado">
    <w:name w:val="No Spacing"/>
    <w:uiPriority w:val="1"/>
    <w:qFormat/>
    <w:rsid w:val="003E379E"/>
    <w:rPr>
      <w:rFonts w:ascii="Calibri" w:hAnsi="Calibri"/>
      <w:sz w:val="22"/>
      <w:szCs w:val="22"/>
      <w:lang w:val="es-UY" w:eastAsia="en-US"/>
    </w:rPr>
  </w:style>
  <w:style w:type="paragraph" w:styleId="Prrafodelista">
    <w:name w:val="List Paragraph"/>
    <w:basedOn w:val="Normal"/>
    <w:uiPriority w:val="34"/>
    <w:qFormat/>
    <w:rsid w:val="003E379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21D35"/>
    <w:pPr>
      <w:spacing w:before="100" w:beforeAutospacing="1" w:after="100" w:afterAutospacing="1"/>
    </w:pPr>
    <w:rPr>
      <w:color w:va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FCCD6-AB4A-4B5D-A657-C5FE6FF28D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INTENDENCIA DEPARTAMENTAL DE TACUAREMBÓ</dc:title>
  <dc:subject/>
  <dc:creator>Departameto de Cultura</dc:creator>
  <cp:keywords/>
  <dc:description/>
  <cp:lastModifiedBy>Usuario invitado</cp:lastModifiedBy>
  <cp:revision>2</cp:revision>
  <cp:lastPrinted>2022-06-01T00:01:00Z</cp:lastPrinted>
  <dcterms:created xsi:type="dcterms:W3CDTF">2022-06-09T01:28:00Z</dcterms:created>
  <dcterms:modified xsi:type="dcterms:W3CDTF">2022-06-09T01:28:00Z</dcterms:modified>
</cp:coreProperties>
</file>